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681"/>
        <w:gridCol w:w="10348"/>
      </w:tblGrid>
      <w:tr w:rsidR="00C75DBF" w14:paraId="6671527F" w14:textId="77777777" w:rsidTr="00EE2A8E">
        <w:tc>
          <w:tcPr>
            <w:tcW w:w="3681" w:type="dxa"/>
          </w:tcPr>
          <w:p w14:paraId="57ECBA84" w14:textId="77777777" w:rsidR="00C75DBF" w:rsidRDefault="00C75DBF" w:rsidP="00C75DBF">
            <w:pPr>
              <w:pStyle w:val="NoSpacing"/>
            </w:pPr>
            <w:r>
              <w:t xml:space="preserve">Department </w:t>
            </w:r>
          </w:p>
        </w:tc>
        <w:tc>
          <w:tcPr>
            <w:tcW w:w="10348" w:type="dxa"/>
          </w:tcPr>
          <w:p w14:paraId="2FBC50B7" w14:textId="06FD631B" w:rsidR="00C75DBF" w:rsidRDefault="0037730B" w:rsidP="00C75DBF">
            <w:pPr>
              <w:pStyle w:val="NoSpacing"/>
            </w:pPr>
            <w:r>
              <w:t>MEDIA</w:t>
            </w:r>
          </w:p>
        </w:tc>
      </w:tr>
      <w:tr w:rsidR="00C75DBF" w14:paraId="373600DD" w14:textId="77777777" w:rsidTr="00EE2A8E">
        <w:tc>
          <w:tcPr>
            <w:tcW w:w="3681" w:type="dxa"/>
          </w:tcPr>
          <w:p w14:paraId="2476C00F" w14:textId="77777777" w:rsidR="00C75DBF" w:rsidRDefault="00C75DBF" w:rsidP="00C75DBF">
            <w:pPr>
              <w:pStyle w:val="NoSpacing"/>
            </w:pPr>
            <w:r>
              <w:t xml:space="preserve">Key Stage </w:t>
            </w:r>
          </w:p>
        </w:tc>
        <w:tc>
          <w:tcPr>
            <w:tcW w:w="10348" w:type="dxa"/>
          </w:tcPr>
          <w:p w14:paraId="7AB2C4D4" w14:textId="598AF4F0" w:rsidR="00C75DBF" w:rsidRDefault="008E55B8" w:rsidP="00C75DBF">
            <w:pPr>
              <w:pStyle w:val="NoSpacing"/>
            </w:pPr>
            <w:r>
              <w:t xml:space="preserve">KEY STAGE </w:t>
            </w:r>
            <w:r w:rsidR="0037730B">
              <w:t>5</w:t>
            </w:r>
          </w:p>
        </w:tc>
      </w:tr>
      <w:tr w:rsidR="00C75DBF" w14:paraId="5CC53844" w14:textId="77777777" w:rsidTr="00EE2A8E">
        <w:tc>
          <w:tcPr>
            <w:tcW w:w="3681" w:type="dxa"/>
          </w:tcPr>
          <w:p w14:paraId="2DCBDDE7" w14:textId="77777777" w:rsidR="00C75DBF" w:rsidRDefault="00C75DBF" w:rsidP="00C75DBF">
            <w:pPr>
              <w:pStyle w:val="NoSpacing"/>
            </w:pPr>
            <w:r>
              <w:t xml:space="preserve">Course Level </w:t>
            </w:r>
          </w:p>
        </w:tc>
        <w:tc>
          <w:tcPr>
            <w:tcW w:w="10348" w:type="dxa"/>
          </w:tcPr>
          <w:p w14:paraId="010CA291" w14:textId="0ED315FE" w:rsidR="00C75DBF" w:rsidRDefault="00A74847" w:rsidP="00C75DBF">
            <w:pPr>
              <w:pStyle w:val="NoSpacing"/>
            </w:pPr>
            <w:r>
              <w:t xml:space="preserve">LEVEL 3 </w:t>
            </w:r>
            <w:r w:rsidR="008149D2">
              <w:t>CAM TECH Diploma</w:t>
            </w:r>
          </w:p>
        </w:tc>
      </w:tr>
      <w:tr w:rsidR="00C75DBF" w14:paraId="59107D96" w14:textId="77777777" w:rsidTr="00EE2A8E">
        <w:tc>
          <w:tcPr>
            <w:tcW w:w="3681" w:type="dxa"/>
          </w:tcPr>
          <w:p w14:paraId="150C6D43" w14:textId="77777777" w:rsidR="00C75DBF" w:rsidRDefault="00C75DBF" w:rsidP="00C75DBF">
            <w:pPr>
              <w:pStyle w:val="NoSpacing"/>
            </w:pPr>
            <w:r>
              <w:t xml:space="preserve">Exam Board </w:t>
            </w:r>
          </w:p>
        </w:tc>
        <w:tc>
          <w:tcPr>
            <w:tcW w:w="10348" w:type="dxa"/>
          </w:tcPr>
          <w:p w14:paraId="18C85924" w14:textId="7F683B1E" w:rsidR="00C75DBF" w:rsidRDefault="008149D2" w:rsidP="00C75DBF">
            <w:pPr>
              <w:pStyle w:val="NoSpacing"/>
            </w:pPr>
            <w:r>
              <w:t>OCR</w:t>
            </w:r>
          </w:p>
        </w:tc>
      </w:tr>
    </w:tbl>
    <w:p w14:paraId="41151AC1" w14:textId="13C176F6" w:rsidR="006E4210" w:rsidRDefault="006E4210" w:rsidP="006E4210">
      <w:pPr>
        <w:pStyle w:val="NoSpacing"/>
      </w:pPr>
    </w:p>
    <w:p w14:paraId="7FFD7150" w14:textId="52A75BD2" w:rsidR="008149D2" w:rsidRDefault="008149D2" w:rsidP="008149D2">
      <w:pPr>
        <w:pStyle w:val="NoSpacing"/>
        <w:jc w:val="center"/>
      </w:pPr>
      <w:r>
        <w:t xml:space="preserve">This course is </w:t>
      </w:r>
      <w:proofErr w:type="gramStart"/>
      <w:r>
        <w:t>ran</w:t>
      </w:r>
      <w:proofErr w:type="gramEnd"/>
      <w:r>
        <w:t xml:space="preserve"> together with Year 12 and 13 due to this the Year structure rotates each year to allow all students to sit all units, ther</w:t>
      </w:r>
      <w:r w:rsidR="00341684">
        <w:t>e</w:t>
      </w:r>
      <w:r>
        <w:t>fore the units for Year 13 will become the first year of the course for Year 12.</w:t>
      </w:r>
    </w:p>
    <w:p w14:paraId="10E1B2F0" w14:textId="77777777" w:rsidR="008149D2" w:rsidRDefault="008149D2" w:rsidP="006E4210">
      <w:pPr>
        <w:pStyle w:val="NoSpacing"/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6E4210" w:rsidRPr="00C23AB7" w14:paraId="27E38373" w14:textId="77777777" w:rsidTr="0070125D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B02E0F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E3EE62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3D05E2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7989A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35461C32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DB4723E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8FAAAF" w14:textId="122561E8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1893E693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7D015790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891810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6CF542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6C09977A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47050D7E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A6BDC" w:rsidRPr="00C23AB7" w14:paraId="7BC2C6B4" w14:textId="77777777" w:rsidTr="0070125D">
        <w:trPr>
          <w:trHeight w:val="12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4EA9D9" w14:textId="36A5FCD0" w:rsidR="008742FB" w:rsidRDefault="008742F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  <w:p w14:paraId="711BEB7E" w14:textId="67EEDAD9" w:rsidR="00A74847" w:rsidRPr="00C23AB7" w:rsidRDefault="008149D2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 1-2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26B35F" w14:textId="77777777" w:rsidR="00A74847" w:rsidRDefault="00A74847" w:rsidP="008149D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</w:t>
            </w:r>
            <w:r w:rsidR="008149D2">
              <w:rPr>
                <w:sz w:val="20"/>
                <w:szCs w:val="20"/>
              </w:rPr>
              <w:t xml:space="preserve">15 – Promotional </w:t>
            </w:r>
          </w:p>
          <w:p w14:paraId="6F784115" w14:textId="59FED3C4" w:rsidR="008149D2" w:rsidRPr="00C23AB7" w:rsidRDefault="008149D2" w:rsidP="008149D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Production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914179" w14:textId="01D68830" w:rsidR="008A6BDC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knowledge of</w:t>
            </w:r>
            <w:r w:rsidRPr="006E4210">
              <w:rPr>
                <w:sz w:val="20"/>
                <w:szCs w:val="20"/>
              </w:rPr>
              <w:t xml:space="preserve"> </w:t>
            </w:r>
            <w:r w:rsidR="00A74847">
              <w:rPr>
                <w:sz w:val="20"/>
                <w:szCs w:val="20"/>
              </w:rPr>
              <w:t xml:space="preserve">the codes and conventions </w:t>
            </w:r>
            <w:r w:rsidR="008149D2">
              <w:rPr>
                <w:sz w:val="20"/>
                <w:szCs w:val="20"/>
              </w:rPr>
              <w:t>used in promotional video</w:t>
            </w:r>
            <w:r w:rsidR="00A74847">
              <w:rPr>
                <w:sz w:val="20"/>
                <w:szCs w:val="20"/>
              </w:rPr>
              <w:t>, they will be able to analyse how the different micro and macro elements are used to create meaning</w:t>
            </w:r>
            <w:r w:rsidR="0072242D">
              <w:rPr>
                <w:sz w:val="20"/>
                <w:szCs w:val="20"/>
              </w:rPr>
              <w:t xml:space="preserve"> and promote and sell a product</w:t>
            </w:r>
            <w:r w:rsidR="00A74847">
              <w:rPr>
                <w:sz w:val="20"/>
                <w:szCs w:val="20"/>
              </w:rPr>
              <w:t xml:space="preserve"> </w:t>
            </w:r>
            <w:r w:rsidR="0072242D">
              <w:rPr>
                <w:sz w:val="20"/>
                <w:szCs w:val="20"/>
              </w:rPr>
              <w:t>to a</w:t>
            </w:r>
            <w:r w:rsidR="00A74847">
              <w:rPr>
                <w:sz w:val="20"/>
                <w:szCs w:val="20"/>
              </w:rPr>
              <w:t xml:space="preserve"> viewer within that </w:t>
            </w:r>
            <w:r w:rsidR="0072242D">
              <w:rPr>
                <w:sz w:val="20"/>
                <w:szCs w:val="20"/>
              </w:rPr>
              <w:t>form</w:t>
            </w:r>
            <w:r w:rsidR="00A74847">
              <w:rPr>
                <w:sz w:val="20"/>
                <w:szCs w:val="20"/>
              </w:rPr>
              <w:t xml:space="preserve"> as well as comparing effectiveness of these elements in differing genres.</w:t>
            </w:r>
          </w:p>
          <w:p w14:paraId="44C63143" w14:textId="77777777" w:rsidR="008A6BDC" w:rsidRDefault="008A6BDC" w:rsidP="006E4210">
            <w:pPr>
              <w:pStyle w:val="NoSpacing"/>
              <w:rPr>
                <w:sz w:val="20"/>
                <w:szCs w:val="20"/>
              </w:rPr>
            </w:pPr>
          </w:p>
          <w:p w14:paraId="7D2BC248" w14:textId="2787E7E4" w:rsidR="008A6BDC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</w:t>
            </w:r>
            <w:r w:rsidR="00A74847">
              <w:rPr>
                <w:sz w:val="20"/>
                <w:szCs w:val="20"/>
              </w:rPr>
              <w:t xml:space="preserve">apply their understanding </w:t>
            </w:r>
            <w:r w:rsidR="00E82734">
              <w:rPr>
                <w:sz w:val="20"/>
                <w:szCs w:val="20"/>
              </w:rPr>
              <w:t xml:space="preserve">of </w:t>
            </w:r>
            <w:r w:rsidR="0072242D">
              <w:rPr>
                <w:sz w:val="20"/>
                <w:szCs w:val="20"/>
              </w:rPr>
              <w:t>the promo</w:t>
            </w:r>
            <w:r w:rsidR="00E82734">
              <w:rPr>
                <w:sz w:val="20"/>
                <w:szCs w:val="20"/>
              </w:rPr>
              <w:t xml:space="preserve"> to pre-production </w:t>
            </w:r>
            <w:r w:rsidR="00E82734">
              <w:rPr>
                <w:sz w:val="20"/>
                <w:szCs w:val="20"/>
              </w:rPr>
              <w:lastRenderedPageBreak/>
              <w:t>planning materials for a</w:t>
            </w:r>
            <w:r w:rsidR="0072242D">
              <w:rPr>
                <w:sz w:val="20"/>
                <w:szCs w:val="20"/>
              </w:rPr>
              <w:t xml:space="preserve"> music video.</w:t>
            </w:r>
          </w:p>
          <w:p w14:paraId="36DB3C58" w14:textId="77777777" w:rsidR="008A6BDC" w:rsidRPr="006E4210" w:rsidRDefault="008A6BDC" w:rsidP="006E4210">
            <w:pPr>
              <w:pStyle w:val="NoSpacing"/>
              <w:rPr>
                <w:sz w:val="20"/>
                <w:szCs w:val="20"/>
              </w:rPr>
            </w:pPr>
          </w:p>
          <w:p w14:paraId="12C93441" w14:textId="03C9E752" w:rsidR="008A6BDC" w:rsidRPr="006E4210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</w:t>
            </w:r>
            <w:r w:rsidRPr="006E4210">
              <w:rPr>
                <w:sz w:val="20"/>
                <w:szCs w:val="20"/>
              </w:rPr>
              <w:t xml:space="preserve"> will </w:t>
            </w:r>
            <w:r w:rsidR="00E82734">
              <w:rPr>
                <w:sz w:val="20"/>
                <w:szCs w:val="20"/>
              </w:rPr>
              <w:t xml:space="preserve">produce a </w:t>
            </w:r>
            <w:r w:rsidR="0072242D">
              <w:rPr>
                <w:sz w:val="20"/>
                <w:szCs w:val="20"/>
              </w:rPr>
              <w:t>music video</w:t>
            </w:r>
            <w:r w:rsidR="00E82734">
              <w:rPr>
                <w:sz w:val="20"/>
                <w:szCs w:val="20"/>
              </w:rPr>
              <w:t xml:space="preserve"> undertaking</w:t>
            </w:r>
            <w:r w:rsidR="0072242D">
              <w:rPr>
                <w:sz w:val="20"/>
                <w:szCs w:val="20"/>
              </w:rPr>
              <w:t xml:space="preserve"> one of</w:t>
            </w:r>
            <w:r w:rsidR="00E82734">
              <w:rPr>
                <w:sz w:val="20"/>
                <w:szCs w:val="20"/>
              </w:rPr>
              <w:t xml:space="preserve"> the</w:t>
            </w:r>
            <w:r w:rsidR="0072242D">
              <w:rPr>
                <w:sz w:val="20"/>
                <w:szCs w:val="20"/>
              </w:rPr>
              <w:t xml:space="preserve"> following</w:t>
            </w:r>
            <w:r w:rsidR="00E82734">
              <w:rPr>
                <w:sz w:val="20"/>
                <w:szCs w:val="20"/>
              </w:rPr>
              <w:t xml:space="preserve"> role</w:t>
            </w:r>
            <w:r w:rsidR="0072242D">
              <w:rPr>
                <w:sz w:val="20"/>
                <w:szCs w:val="20"/>
              </w:rPr>
              <w:t>s</w:t>
            </w:r>
            <w:r w:rsidR="00E82734">
              <w:rPr>
                <w:sz w:val="20"/>
                <w:szCs w:val="20"/>
              </w:rPr>
              <w:t xml:space="preserve"> of director, camera operator </w:t>
            </w:r>
            <w:r w:rsidR="0072242D">
              <w:rPr>
                <w:sz w:val="20"/>
                <w:szCs w:val="20"/>
              </w:rPr>
              <w:t>and or producer.</w:t>
            </w:r>
            <w:r w:rsidR="00E82734">
              <w:rPr>
                <w:sz w:val="20"/>
                <w:szCs w:val="20"/>
              </w:rPr>
              <w:t xml:space="preserve"> </w:t>
            </w:r>
          </w:p>
          <w:p w14:paraId="3DBBB186" w14:textId="14899D4B" w:rsidR="008A6BDC" w:rsidRPr="00C23AB7" w:rsidRDefault="008A6BDC" w:rsidP="006E42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4963393" w14:textId="07700616" w:rsidR="008A6BDC" w:rsidRPr="00C23AB7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Understand h</w:t>
            </w:r>
            <w:r w:rsidR="00B023C0">
              <w:rPr>
                <w:sz w:val="20"/>
                <w:szCs w:val="20"/>
              </w:rPr>
              <w:t>ow media products promote and sell ideas and products to an audience.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1E2F0B9" w14:textId="7B8F363A" w:rsidR="008A6BDC" w:rsidRDefault="00B023C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</w:t>
            </w:r>
            <w:r w:rsidR="00CB0ED3">
              <w:rPr>
                <w:sz w:val="20"/>
                <w:szCs w:val="20"/>
              </w:rPr>
              <w:t>promote</w:t>
            </w:r>
            <w:r>
              <w:rPr>
                <w:sz w:val="20"/>
                <w:szCs w:val="20"/>
              </w:rPr>
              <w:t xml:space="preserve"> a product/idea in a media product.</w:t>
            </w:r>
          </w:p>
          <w:p w14:paraId="335DF117" w14:textId="77777777" w:rsidR="00E82734" w:rsidRDefault="00E82734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61C74E74" w14:textId="77777777" w:rsidR="00E82734" w:rsidRDefault="00E82734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analysis</w:t>
            </w:r>
          </w:p>
          <w:p w14:paraId="6648F209" w14:textId="6C5827A7" w:rsidR="00E82734" w:rsidRDefault="00E82734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Macro analysis</w:t>
            </w:r>
          </w:p>
          <w:p w14:paraId="0CF614A7" w14:textId="3908EDF8" w:rsidR="00B023C0" w:rsidRDefault="00B023C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Pre-production planning</w:t>
            </w:r>
          </w:p>
          <w:p w14:paraId="1EE5BB61" w14:textId="77777777" w:rsidR="00E82734" w:rsidRDefault="00E82734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Skills</w:t>
            </w:r>
          </w:p>
          <w:p w14:paraId="7D7B70F0" w14:textId="5DE66FB4" w:rsidR="00B023C0" w:rsidRPr="00C23AB7" w:rsidRDefault="00B023C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Post-Production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A51AF3" w14:textId="77777777" w:rsidR="008A6BDC" w:rsidRDefault="00E8273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34551261" w14:textId="77777777" w:rsidR="00E82734" w:rsidRDefault="00E82734" w:rsidP="0070125D">
            <w:pPr>
              <w:pStyle w:val="NoSpacing"/>
              <w:rPr>
                <w:sz w:val="20"/>
                <w:szCs w:val="20"/>
              </w:rPr>
            </w:pPr>
          </w:p>
          <w:p w14:paraId="19500DF8" w14:textId="0A46C922" w:rsidR="00AA3DF5" w:rsidRDefault="00E8273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</w:t>
            </w:r>
            <w:r w:rsidR="00CB0ED3">
              <w:rPr>
                <w:sz w:val="20"/>
                <w:szCs w:val="20"/>
              </w:rPr>
              <w:t>four</w:t>
            </w:r>
            <w:r>
              <w:rPr>
                <w:sz w:val="20"/>
                <w:szCs w:val="20"/>
              </w:rPr>
              <w:t xml:space="preserve"> learning </w:t>
            </w:r>
            <w:r w:rsidR="00CB0ED3">
              <w:rPr>
                <w:sz w:val="20"/>
                <w:szCs w:val="20"/>
              </w:rPr>
              <w:t>outcomes</w:t>
            </w:r>
            <w:r>
              <w:rPr>
                <w:sz w:val="20"/>
                <w:szCs w:val="20"/>
              </w:rPr>
              <w:t>. L</w:t>
            </w:r>
            <w:r w:rsidR="0072242D">
              <w:rPr>
                <w:sz w:val="20"/>
                <w:szCs w:val="20"/>
              </w:rPr>
              <w:t>O1</w:t>
            </w:r>
            <w:r w:rsidR="003D7D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565F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nderstanding </w:t>
            </w:r>
            <w:r w:rsidR="0072242D">
              <w:rPr>
                <w:sz w:val="20"/>
                <w:szCs w:val="20"/>
              </w:rPr>
              <w:t>the purpose of audio-visual promos</w:t>
            </w:r>
            <w:r>
              <w:rPr>
                <w:sz w:val="20"/>
                <w:szCs w:val="20"/>
              </w:rPr>
              <w:t xml:space="preserve"> L</w:t>
            </w:r>
            <w:r w:rsidR="0072242D">
              <w:rPr>
                <w:sz w:val="20"/>
                <w:szCs w:val="20"/>
              </w:rPr>
              <w:t>O2</w:t>
            </w:r>
            <w:r w:rsidR="003D7D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AA3DF5">
              <w:rPr>
                <w:sz w:val="20"/>
                <w:szCs w:val="20"/>
              </w:rPr>
              <w:t>Be able to generate ideas for an original audio-visual promo.</w:t>
            </w:r>
            <w:r>
              <w:rPr>
                <w:sz w:val="20"/>
                <w:szCs w:val="20"/>
              </w:rPr>
              <w:t xml:space="preserve"> L</w:t>
            </w:r>
            <w:r w:rsidR="00AA3DF5">
              <w:rPr>
                <w:sz w:val="20"/>
                <w:szCs w:val="20"/>
              </w:rPr>
              <w:t>O3</w:t>
            </w:r>
            <w:r w:rsidR="003D7D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AA3DF5">
              <w:rPr>
                <w:sz w:val="20"/>
                <w:szCs w:val="20"/>
              </w:rPr>
              <w:t xml:space="preserve">Be able to produce materials for an original audio-visual promo idea. </w:t>
            </w:r>
          </w:p>
          <w:p w14:paraId="30F9DF41" w14:textId="4BB4349A" w:rsidR="00E82734" w:rsidRDefault="00AA3DF5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LO4: Be able to finalise production materials for an original audio-visual promo idea.</w:t>
            </w:r>
          </w:p>
          <w:p w14:paraId="1B4E08CA" w14:textId="77777777" w:rsidR="009962E9" w:rsidRDefault="009962E9" w:rsidP="0070125D">
            <w:pPr>
              <w:pStyle w:val="NoSpacing"/>
              <w:rPr>
                <w:sz w:val="20"/>
                <w:szCs w:val="20"/>
              </w:rPr>
            </w:pPr>
          </w:p>
          <w:p w14:paraId="328B857A" w14:textId="7D3C4705" w:rsidR="009962E9" w:rsidRPr="00C23AB7" w:rsidRDefault="009962E9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unit </w:t>
            </w:r>
            <w:r w:rsidR="006F3391">
              <w:rPr>
                <w:sz w:val="20"/>
                <w:szCs w:val="20"/>
              </w:rPr>
              <w:t xml:space="preserve">is </w:t>
            </w:r>
            <w:r w:rsidR="0072242D">
              <w:rPr>
                <w:sz w:val="20"/>
                <w:szCs w:val="20"/>
              </w:rPr>
              <w:t>a 60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46EA68" w14:textId="77777777" w:rsidR="008A6BDC" w:rsidRDefault="00E8273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Resources are housed on the unit blog.</w:t>
            </w:r>
          </w:p>
          <w:p w14:paraId="02D52ABC" w14:textId="77777777" w:rsidR="00E82734" w:rsidRDefault="00E82734" w:rsidP="0070125D">
            <w:pPr>
              <w:pStyle w:val="NoSpacing"/>
              <w:rPr>
                <w:sz w:val="20"/>
                <w:szCs w:val="20"/>
              </w:rPr>
            </w:pPr>
          </w:p>
          <w:p w14:paraId="23151B3D" w14:textId="7773317A" w:rsidR="00E82734" w:rsidRPr="00C23AB7" w:rsidRDefault="00B023C0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Hpocrunit15.wordpress.com</w:t>
            </w:r>
          </w:p>
        </w:tc>
      </w:tr>
      <w:tr w:rsidR="00E82734" w:rsidRPr="00C23AB7" w14:paraId="33D0C559" w14:textId="77777777" w:rsidTr="0070125D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4DD588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05C336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1EAB62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727FF36" w14:textId="1CB9B092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codes and conventions of a </w:t>
            </w:r>
            <w:r w:rsidR="00B023C0">
              <w:rPr>
                <w:sz w:val="20"/>
                <w:szCs w:val="20"/>
              </w:rPr>
              <w:t xml:space="preserve">promotional video </w:t>
            </w:r>
            <w:r>
              <w:rPr>
                <w:sz w:val="20"/>
                <w:szCs w:val="20"/>
              </w:rPr>
              <w:t>– micro and macro analysis</w:t>
            </w:r>
            <w:r w:rsidR="00B023C0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2096FBF" w14:textId="74A3D4E1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F10A3D6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6A4474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</w:tr>
      <w:tr w:rsidR="00E82734" w:rsidRPr="00C23AB7" w14:paraId="271DAF00" w14:textId="77777777" w:rsidTr="0070125D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2FAB71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ED0EC2A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00C021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E7E4FE0" w14:textId="0027EE9C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Exploring the differences </w:t>
            </w:r>
            <w:r w:rsidR="00B023C0">
              <w:rPr>
                <w:sz w:val="20"/>
                <w:szCs w:val="20"/>
              </w:rPr>
              <w:t>techniques used in promoting and selling to an audience, students will evaluate how effective these techniques are</w:t>
            </w:r>
            <w:r w:rsidR="00FA256E">
              <w:rPr>
                <w:sz w:val="20"/>
                <w:szCs w:val="20"/>
              </w:rPr>
              <w:t>?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5200FE1" w14:textId="1E36C133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A0DE51C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1B29C1" w14:textId="77777777" w:rsidR="00E82734" w:rsidRPr="00C23AB7" w:rsidRDefault="00E82734" w:rsidP="00E82734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641192C0" w14:textId="77777777" w:rsidTr="0070125D">
        <w:trPr>
          <w:trHeight w:val="1456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CF5D54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3C408D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851D51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FC3826A" w14:textId="6E1132D0" w:rsidR="008A6BDC" w:rsidRPr="00C23AB7" w:rsidRDefault="00E8273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Pre-production planning</w:t>
            </w:r>
            <w:r w:rsidR="00B023C0">
              <w:rPr>
                <w:sz w:val="20"/>
                <w:szCs w:val="20"/>
              </w:rPr>
              <w:t xml:space="preserve"> a promotional video.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8F4CF7D" w14:textId="1D9EFAA5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C8CB3F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C2A0BC0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1065E474" w14:textId="77777777" w:rsidTr="0070125D">
        <w:trPr>
          <w:trHeight w:val="1456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2BFECD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DAAC2D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0C32E8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509D228" w14:textId="77BFCFDA" w:rsidR="008A6BDC" w:rsidRDefault="00E8273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skills</w:t>
            </w:r>
            <w:r w:rsidR="00B023C0">
              <w:rPr>
                <w:sz w:val="20"/>
                <w:szCs w:val="20"/>
              </w:rPr>
              <w:t xml:space="preserve"> – filming a music video.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4D04D9B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3DFD91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355760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04AFD8CA" w14:textId="77777777" w:rsidTr="0070125D">
        <w:trPr>
          <w:trHeight w:val="1456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5CB1F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E393A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66586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FE19E64" w14:textId="4EDD4093" w:rsidR="008A6BDC" w:rsidRDefault="00B023C0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Post-production skills – editing a music video.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D8664EE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AC903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E6E08" w14:textId="77777777" w:rsidR="008A6BDC" w:rsidRPr="00C23AB7" w:rsidRDefault="008A6BDC" w:rsidP="0070125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137ACF7" w14:textId="77777777" w:rsidR="006E4210" w:rsidRDefault="006E4210" w:rsidP="006E4210">
      <w:pPr>
        <w:pStyle w:val="NoSpacing"/>
      </w:pPr>
    </w:p>
    <w:p w14:paraId="4605EA98" w14:textId="77777777" w:rsidR="00C75DBF" w:rsidRDefault="00C75DBF" w:rsidP="00C75DBF">
      <w:pPr>
        <w:pStyle w:val="NoSpacing"/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C23AB7" w:rsidRPr="00C23AB7" w14:paraId="74B7041F" w14:textId="77777777" w:rsidTr="00C23AB7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8F924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FAA815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EE47A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5FF4A8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6639D727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3FFD267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378E17" w14:textId="58AA239F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 Knowledge</w:t>
            </w:r>
          </w:p>
          <w:p w14:paraId="2652C593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0725B3D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230DE6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D9091F" w14:textId="49C8AFB9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6E3FB88F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1D983F09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42FB" w:rsidRPr="00C23AB7" w14:paraId="774B412D" w14:textId="77777777" w:rsidTr="00A90281">
        <w:trPr>
          <w:trHeight w:val="2418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B44C3B" w14:textId="57D38053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  <w:p w14:paraId="4DC84F40" w14:textId="35DF9DC5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AUT1 - 2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F58AC8" w14:textId="011B575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– Pre-production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D9E3CA" w14:textId="5DB4B122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knowledge of</w:t>
            </w:r>
            <w:r w:rsidRPr="00C23A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how the pre-production processes the creative media industries use and why?</w:t>
            </w:r>
          </w:p>
          <w:p w14:paraId="3DA0773D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  <w:p w14:paraId="4A047AA6" w14:textId="65EC4BDF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Students will</w:t>
            </w:r>
            <w:r>
              <w:rPr>
                <w:sz w:val="20"/>
                <w:szCs w:val="20"/>
              </w:rPr>
              <w:t xml:space="preserve"> understand the importance of </w:t>
            </w:r>
            <w:r>
              <w:rPr>
                <w:sz w:val="20"/>
                <w:szCs w:val="20"/>
              </w:rPr>
              <w:lastRenderedPageBreak/>
              <w:t>planning materials and how this documentation will aid in moving a production to gaining forward and being produced.</w:t>
            </w:r>
          </w:p>
          <w:p w14:paraId="5A4B9E86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  <w:p w14:paraId="28E209F9" w14:textId="0D99457F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 xml:space="preserve">Students will </w:t>
            </w:r>
            <w:r>
              <w:rPr>
                <w:sz w:val="20"/>
                <w:szCs w:val="20"/>
              </w:rPr>
              <w:t xml:space="preserve">have </w:t>
            </w:r>
            <w:r w:rsidRPr="00C23AB7">
              <w:rPr>
                <w:sz w:val="20"/>
                <w:szCs w:val="20"/>
              </w:rPr>
              <w:t>develop</w:t>
            </w:r>
            <w:r>
              <w:rPr>
                <w:sz w:val="20"/>
                <w:szCs w:val="20"/>
              </w:rPr>
              <w:t>ed</w:t>
            </w:r>
            <w:r w:rsidRPr="00C23AB7">
              <w:rPr>
                <w:sz w:val="20"/>
                <w:szCs w:val="20"/>
              </w:rPr>
              <w:t xml:space="preserve"> an awareness of how </w:t>
            </w:r>
            <w:r>
              <w:rPr>
                <w:sz w:val="20"/>
                <w:szCs w:val="20"/>
              </w:rPr>
              <w:t>to deconstruct a client brief to understand how to plan to meet these requirements.</w:t>
            </w:r>
          </w:p>
          <w:p w14:paraId="75B5155F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  <w:p w14:paraId="02A55CDE" w14:textId="18E07F92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an understanding of the range of pre-production documentation their importance to a production and be able to produce these themselves.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E86819" w14:textId="4CFFFC09" w:rsidR="008742FB" w:rsidRPr="00C23AB7" w:rsidRDefault="009B531D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How to e</w:t>
            </w:r>
            <w:r w:rsidR="008742FB">
              <w:rPr>
                <w:sz w:val="20"/>
                <w:szCs w:val="20"/>
              </w:rPr>
              <w:t>valuate the factors that could impact pre-production planning</w:t>
            </w:r>
            <w:r w:rsidR="00FA256E">
              <w:rPr>
                <w:sz w:val="20"/>
                <w:szCs w:val="20"/>
              </w:rPr>
              <w:t>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D6CC1D6" w14:textId="2C956B0D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revenue and constraint.</w:t>
            </w:r>
          </w:p>
          <w:p w14:paraId="2D727DA2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</w:t>
            </w:r>
          </w:p>
          <w:p w14:paraId="1C4A8C3E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Scheduling / Time management.</w:t>
            </w:r>
          </w:p>
          <w:p w14:paraId="7B38A2DE" w14:textId="379FE2C8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issues.</w:t>
            </w:r>
          </w:p>
          <w:p w14:paraId="0BCBDDBD" w14:textId="244BAB63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issues.</w:t>
            </w:r>
          </w:p>
          <w:p w14:paraId="43E88E37" w14:textId="3D884542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issues.</w:t>
            </w:r>
          </w:p>
          <w:p w14:paraId="69782EEB" w14:textId="37FFC146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C0E5FF" w14:textId="253D6210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Externally assessed unit. </w:t>
            </w:r>
          </w:p>
          <w:p w14:paraId="3421C7AC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</w:p>
          <w:p w14:paraId="0BBBFC0B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</w:p>
          <w:p w14:paraId="42ACDDFD" w14:textId="0EF5EE19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4 CAT</w:t>
            </w:r>
            <w:r>
              <w:rPr>
                <w:sz w:val="20"/>
                <w:szCs w:val="20"/>
              </w:rPr>
              <w:t>s</w:t>
            </w:r>
            <w:r w:rsidRPr="00C23AB7">
              <w:rPr>
                <w:sz w:val="20"/>
                <w:szCs w:val="20"/>
              </w:rPr>
              <w:t xml:space="preserve"> across the course of the unit during delivery</w:t>
            </w:r>
            <w:r>
              <w:rPr>
                <w:sz w:val="20"/>
                <w:szCs w:val="20"/>
              </w:rPr>
              <w:t>.</w:t>
            </w:r>
            <w:r w:rsidRPr="00C23AB7">
              <w:rPr>
                <w:sz w:val="20"/>
                <w:szCs w:val="20"/>
              </w:rPr>
              <w:t xml:space="preserve"> </w:t>
            </w:r>
          </w:p>
          <w:p w14:paraId="7CCD0CF8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61779308" w14:textId="1CA5AD51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Exam will be sat in January.</w:t>
            </w:r>
          </w:p>
          <w:p w14:paraId="43508D5F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044C4BD5" w14:textId="0E44EF01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90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B23FF1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Resources are housed on the unit blog.</w:t>
            </w:r>
          </w:p>
          <w:p w14:paraId="1E4BC603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</w:p>
          <w:p w14:paraId="3D3A0E81" w14:textId="5049AF8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Hpocrunit2.wordpress.com</w:t>
            </w:r>
          </w:p>
        </w:tc>
      </w:tr>
      <w:tr w:rsidR="008742FB" w:rsidRPr="00C23AB7" w14:paraId="219904AD" w14:textId="77777777" w:rsidTr="00A90281">
        <w:trPr>
          <w:trHeight w:val="3018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06525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4F16B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E5974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76DCF" w14:textId="5E248CE6" w:rsidR="008742FB" w:rsidRPr="00C23AB7" w:rsidRDefault="00AA14F4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</w:t>
            </w:r>
            <w:r w:rsidR="009B531D">
              <w:rPr>
                <w:sz w:val="20"/>
                <w:szCs w:val="20"/>
              </w:rPr>
              <w:t>ow to d</w:t>
            </w:r>
            <w:r w:rsidR="008742FB">
              <w:rPr>
                <w:sz w:val="20"/>
                <w:szCs w:val="20"/>
              </w:rPr>
              <w:t>econstruct a client brief and be able to interpret the brief requirements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EA03A72" w14:textId="778ACCDE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1EFC7954" w14:textId="77777777" w:rsidR="008742FB" w:rsidRPr="006E4210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analysis and interpretation.</w:t>
            </w:r>
          </w:p>
          <w:p w14:paraId="69BBBAA9" w14:textId="3A287F16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4E5D2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18FDF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</w:tr>
      <w:tr w:rsidR="008742FB" w:rsidRPr="00C23AB7" w14:paraId="0EB0E673" w14:textId="77777777" w:rsidTr="006E4210">
        <w:trPr>
          <w:trHeight w:val="143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53033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6D5B8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1A85F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0FF30A" w14:textId="6355BA54" w:rsidR="008742FB" w:rsidRPr="00C23AB7" w:rsidRDefault="009B531D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</w:t>
            </w:r>
            <w:r w:rsidR="008742FB">
              <w:rPr>
                <w:sz w:val="20"/>
                <w:szCs w:val="20"/>
              </w:rPr>
              <w:t xml:space="preserve"> to plan the pre-production of a media product</w:t>
            </w:r>
            <w:r w:rsidR="00FA256E">
              <w:rPr>
                <w:sz w:val="20"/>
                <w:szCs w:val="20"/>
              </w:rPr>
              <w:t>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F16E7E2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</w:t>
            </w:r>
          </w:p>
          <w:p w14:paraId="476DDAA8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Scheduling / Time management.</w:t>
            </w:r>
          </w:p>
          <w:p w14:paraId="7667FE4F" w14:textId="77777777" w:rsidR="008742FB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</w:t>
            </w:r>
          </w:p>
          <w:p w14:paraId="378B816B" w14:textId="210E48BD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0AA0D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8C02B" w14:textId="77777777" w:rsidR="008742FB" w:rsidRPr="00C23AB7" w:rsidRDefault="008742FB" w:rsidP="008742F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C68B439" w14:textId="0F67F0C7" w:rsidR="00C75DBF" w:rsidRDefault="00C75DBF" w:rsidP="00C75DBF">
      <w:pPr>
        <w:pStyle w:val="NoSpacing"/>
      </w:pPr>
    </w:p>
    <w:p w14:paraId="218CB219" w14:textId="2D993E94" w:rsidR="0019587F" w:rsidRDefault="0019587F" w:rsidP="00C75DBF">
      <w:pPr>
        <w:pStyle w:val="NoSpacing"/>
      </w:pPr>
    </w:p>
    <w:p w14:paraId="6B0270E8" w14:textId="57B25683" w:rsidR="0019587F" w:rsidRDefault="0019587F" w:rsidP="00C75DBF">
      <w:pPr>
        <w:pStyle w:val="NoSpacing"/>
      </w:pPr>
    </w:p>
    <w:p w14:paraId="6FADBE85" w14:textId="7772F9D6" w:rsidR="0019587F" w:rsidRDefault="0019587F" w:rsidP="00C75DBF">
      <w:pPr>
        <w:pStyle w:val="NoSpacing"/>
      </w:pPr>
    </w:p>
    <w:p w14:paraId="10E77AF6" w14:textId="1B64D85B" w:rsidR="0019587F" w:rsidRDefault="0019587F" w:rsidP="00C75DBF">
      <w:pPr>
        <w:pStyle w:val="NoSpacing"/>
      </w:pPr>
    </w:p>
    <w:p w14:paraId="06CCDC40" w14:textId="7C2A37C5" w:rsidR="0019587F" w:rsidRDefault="0019587F" w:rsidP="00C75DBF">
      <w:pPr>
        <w:pStyle w:val="NoSpacing"/>
      </w:pPr>
    </w:p>
    <w:p w14:paraId="7AAA8D6E" w14:textId="7C00A161" w:rsidR="0019587F" w:rsidRDefault="0019587F" w:rsidP="00C75DBF">
      <w:pPr>
        <w:pStyle w:val="NoSpacing"/>
      </w:pPr>
    </w:p>
    <w:p w14:paraId="3F3C0026" w14:textId="7BDE79A8" w:rsidR="0019587F" w:rsidRDefault="0019587F" w:rsidP="00C75DBF">
      <w:pPr>
        <w:pStyle w:val="NoSpacing"/>
      </w:pPr>
    </w:p>
    <w:p w14:paraId="20EE29A7" w14:textId="6BC0BCD0" w:rsidR="0019587F" w:rsidRDefault="0019587F" w:rsidP="00C75DBF">
      <w:pPr>
        <w:pStyle w:val="NoSpacing"/>
      </w:pPr>
    </w:p>
    <w:p w14:paraId="5C186CE6" w14:textId="30169EC7" w:rsidR="0019587F" w:rsidRDefault="0019587F" w:rsidP="00C75DBF">
      <w:pPr>
        <w:pStyle w:val="NoSpacing"/>
      </w:pPr>
    </w:p>
    <w:p w14:paraId="6ED60F5B" w14:textId="251818CF" w:rsidR="0019587F" w:rsidRDefault="0019587F" w:rsidP="00C75DBF">
      <w:pPr>
        <w:pStyle w:val="NoSpacing"/>
      </w:pPr>
    </w:p>
    <w:p w14:paraId="5D074023" w14:textId="7A347985" w:rsidR="00FA256E" w:rsidRDefault="00FA256E" w:rsidP="00C75DBF">
      <w:pPr>
        <w:pStyle w:val="NoSpacing"/>
      </w:pPr>
    </w:p>
    <w:p w14:paraId="4A26D85B" w14:textId="77777777" w:rsidR="00FA256E" w:rsidRDefault="00FA256E" w:rsidP="00C75DBF">
      <w:pPr>
        <w:pStyle w:val="NoSpacing"/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6E4210" w:rsidRPr="00C23AB7" w14:paraId="5932DD81" w14:textId="77777777" w:rsidTr="0070125D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DD7D04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11D71F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76A3D7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78584F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20E08314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60114877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15F1E6" w14:textId="3F29BE46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6EEDB0E9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FA8C8DE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EA79D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E1305E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13094338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6564703E" w14:textId="77777777" w:rsidR="006E4210" w:rsidRPr="008A6BDC" w:rsidRDefault="006E4210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5D87" w:rsidRPr="00C23AB7" w14:paraId="1C9762D7" w14:textId="77777777" w:rsidTr="0019587F">
        <w:trPr>
          <w:trHeight w:val="265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577698E" w14:textId="7D72E5CA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  <w:r w:rsidR="00D655D3">
              <w:rPr>
                <w:sz w:val="20"/>
                <w:szCs w:val="20"/>
              </w:rPr>
              <w:t>1</w:t>
            </w:r>
            <w:r w:rsidR="00A90281">
              <w:rPr>
                <w:sz w:val="20"/>
                <w:szCs w:val="20"/>
              </w:rPr>
              <w:t xml:space="preserve"> </w:t>
            </w:r>
            <w:r w:rsidR="00D655D3">
              <w:rPr>
                <w:sz w:val="20"/>
                <w:szCs w:val="20"/>
              </w:rPr>
              <w:t>SPR1</w:t>
            </w:r>
            <w:r w:rsidR="00783D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E3CE4CE" w14:textId="77777777" w:rsidR="00695D87" w:rsidRDefault="008742F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22 </w:t>
            </w:r>
          </w:p>
          <w:p w14:paraId="010BBCA5" w14:textId="12AE3FFB" w:rsidR="008742FB" w:rsidRPr="00C23AB7" w:rsidRDefault="008742F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Scriptwriting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2CECF68" w14:textId="14A4F5FC" w:rsidR="00695D87" w:rsidRDefault="00695D87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</w:t>
            </w:r>
            <w:r w:rsidR="008742FB">
              <w:rPr>
                <w:sz w:val="20"/>
                <w:szCs w:val="20"/>
              </w:rPr>
              <w:t>of the range of different forms and required content for scriptwriting across different media forms.</w:t>
            </w:r>
          </w:p>
          <w:p w14:paraId="2403C3EB" w14:textId="77777777" w:rsidR="00695D87" w:rsidRDefault="00695D87" w:rsidP="006E4210">
            <w:pPr>
              <w:pStyle w:val="NoSpacing"/>
              <w:rPr>
                <w:sz w:val="20"/>
                <w:szCs w:val="20"/>
              </w:rPr>
            </w:pPr>
          </w:p>
          <w:p w14:paraId="643AB12B" w14:textId="20CC347C" w:rsidR="00695D87" w:rsidRDefault="00695D87" w:rsidP="00D17E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 w:rsidR="00D17EC0">
              <w:rPr>
                <w:sz w:val="20"/>
                <w:szCs w:val="20"/>
              </w:rPr>
              <w:t xml:space="preserve">understand </w:t>
            </w:r>
            <w:r w:rsidR="008742FB">
              <w:rPr>
                <w:sz w:val="20"/>
                <w:szCs w:val="20"/>
              </w:rPr>
              <w:t xml:space="preserve">and be able to generate ideas </w:t>
            </w:r>
            <w:r w:rsidR="006C363A">
              <w:rPr>
                <w:sz w:val="20"/>
                <w:szCs w:val="20"/>
              </w:rPr>
              <w:t>and plan for a media script in a designated media form.</w:t>
            </w:r>
          </w:p>
          <w:p w14:paraId="65AE2566" w14:textId="77777777" w:rsidR="00695D87" w:rsidRDefault="00695D87" w:rsidP="006E4210">
            <w:pPr>
              <w:pStyle w:val="NoSpacing"/>
              <w:rPr>
                <w:sz w:val="20"/>
                <w:szCs w:val="20"/>
              </w:rPr>
            </w:pPr>
          </w:p>
          <w:p w14:paraId="65A97D2E" w14:textId="017EEA4E" w:rsidR="00695D87" w:rsidRDefault="00695D87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 w:rsidR="006C363A">
              <w:rPr>
                <w:sz w:val="20"/>
                <w:szCs w:val="20"/>
              </w:rPr>
              <w:t xml:space="preserve">use their understanding and knowledge of scriptwriting and formatting to produce a </w:t>
            </w:r>
            <w:r w:rsidR="009B531D">
              <w:rPr>
                <w:sz w:val="20"/>
                <w:szCs w:val="20"/>
              </w:rPr>
              <w:t>script for a media product.</w:t>
            </w:r>
          </w:p>
          <w:p w14:paraId="1947F695" w14:textId="77777777" w:rsidR="00695D87" w:rsidRDefault="00695D87" w:rsidP="006E4210">
            <w:pPr>
              <w:pStyle w:val="NoSpacing"/>
              <w:rPr>
                <w:sz w:val="20"/>
                <w:szCs w:val="20"/>
              </w:rPr>
            </w:pPr>
          </w:p>
          <w:p w14:paraId="6AB293F4" w14:textId="714108FE" w:rsidR="00695D87" w:rsidRPr="00C23AB7" w:rsidRDefault="00695D87" w:rsidP="006C36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FE2E58F" w14:textId="5ED9C47F" w:rsidR="00695D87" w:rsidRPr="00C23AB7" w:rsidRDefault="009B531D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different media forms will use different script formats with different</w:t>
            </w:r>
            <w:r w:rsidR="00FA256E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9C57B4D" w14:textId="77777777" w:rsidR="00B15538" w:rsidRDefault="00B15538" w:rsidP="009E3E02">
            <w:pPr>
              <w:pStyle w:val="NoSpacing"/>
              <w:rPr>
                <w:sz w:val="20"/>
                <w:szCs w:val="20"/>
              </w:rPr>
            </w:pPr>
          </w:p>
          <w:p w14:paraId="0AD8ECC2" w14:textId="6B91F734" w:rsidR="009E3E02" w:rsidRDefault="006E1DF7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775F9D6C" w14:textId="7E51E677" w:rsidR="006E1DF7" w:rsidRDefault="006E1DF7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2703513A" w14:textId="3E860205" w:rsidR="006E1DF7" w:rsidRDefault="006E1DF7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structures</w:t>
            </w:r>
          </w:p>
          <w:p w14:paraId="36083FA7" w14:textId="05DEA29D" w:rsidR="006E1DF7" w:rsidRDefault="006E1DF7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Angle of article</w:t>
            </w:r>
          </w:p>
          <w:p w14:paraId="05CD96A8" w14:textId="00A3768F" w:rsidR="009E3E02" w:rsidRPr="009E3E02" w:rsidRDefault="009E3E02" w:rsidP="009E3E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EDDB15B" w14:textId="77777777" w:rsidR="0019587F" w:rsidRDefault="0019587F" w:rsidP="001958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09E9AB08" w14:textId="77777777" w:rsidR="0019587F" w:rsidRDefault="0019587F" w:rsidP="0019587F">
            <w:pPr>
              <w:pStyle w:val="NoSpacing"/>
              <w:rPr>
                <w:sz w:val="20"/>
                <w:szCs w:val="20"/>
              </w:rPr>
            </w:pPr>
          </w:p>
          <w:p w14:paraId="75DE3E35" w14:textId="6B1EEEDD" w:rsidR="00695D87" w:rsidRDefault="0019587F" w:rsidP="001958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</w:t>
            </w:r>
            <w:r w:rsidR="00E565F8">
              <w:rPr>
                <w:sz w:val="20"/>
                <w:szCs w:val="20"/>
              </w:rPr>
              <w:t>three</w:t>
            </w:r>
            <w:r>
              <w:rPr>
                <w:sz w:val="20"/>
                <w:szCs w:val="20"/>
              </w:rPr>
              <w:t xml:space="preserve"> learning outcomes. LO1: Understand scripted elements for a range of media products. LO2: Be able to. Generate and plan the script for a media product in response to a client brief. LO3:</w:t>
            </w:r>
            <w:r w:rsidR="00FA25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 able to produce a script for a media product in response to a client brief.</w:t>
            </w:r>
          </w:p>
          <w:p w14:paraId="6F430F8F" w14:textId="77777777" w:rsidR="0019587F" w:rsidRDefault="0019587F" w:rsidP="0019587F">
            <w:pPr>
              <w:pStyle w:val="NoSpacing"/>
              <w:rPr>
                <w:sz w:val="20"/>
                <w:szCs w:val="20"/>
              </w:rPr>
            </w:pPr>
          </w:p>
          <w:p w14:paraId="6531AC27" w14:textId="216726CF" w:rsidR="0019587F" w:rsidRPr="00C23AB7" w:rsidRDefault="0019587F" w:rsidP="001958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unit is a </w:t>
            </w:r>
            <w:r w:rsidR="00B8563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9349D54" w14:textId="77777777" w:rsidR="0019587F" w:rsidRDefault="0019587F" w:rsidP="001958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32846905" w14:textId="77777777" w:rsidR="0019587F" w:rsidRDefault="0019587F" w:rsidP="0019587F">
            <w:pPr>
              <w:pStyle w:val="NoSpacing"/>
              <w:rPr>
                <w:sz w:val="20"/>
                <w:szCs w:val="20"/>
              </w:rPr>
            </w:pPr>
          </w:p>
          <w:p w14:paraId="308C975C" w14:textId="5AE428A5" w:rsidR="00695D87" w:rsidRPr="00C23AB7" w:rsidRDefault="0019587F" w:rsidP="001958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Hpocrunit22.wordpress.com</w:t>
            </w:r>
          </w:p>
        </w:tc>
      </w:tr>
      <w:tr w:rsidR="00695D87" w:rsidRPr="00C23AB7" w14:paraId="1020D0CD" w14:textId="77777777" w:rsidTr="0070125D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6B79158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B4FC27E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E560C6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3EBCE5B" w14:textId="03302B8B" w:rsidR="00695D87" w:rsidRPr="00C23AB7" w:rsidRDefault="006E1DF7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ideas would be appropriate for a</w:t>
            </w:r>
            <w:r w:rsidR="00AA14F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audio-visual media product?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CD11442" w14:textId="77777777" w:rsidR="00695D87" w:rsidRDefault="00AB10AB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1219444B" w14:textId="77777777" w:rsidR="00AB10AB" w:rsidRDefault="00B15538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Generation</w:t>
            </w:r>
          </w:p>
          <w:p w14:paraId="6E5DA000" w14:textId="77777777" w:rsidR="00B15538" w:rsidRDefault="00B15538" w:rsidP="00B155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18D00707" w14:textId="77777777" w:rsidR="00B15538" w:rsidRDefault="00B15538" w:rsidP="00B155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7FAA6816" w14:textId="77777777" w:rsidR="00B15538" w:rsidRDefault="00B15538" w:rsidP="00B155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structures</w:t>
            </w:r>
          </w:p>
          <w:p w14:paraId="47681E4F" w14:textId="77777777" w:rsidR="00B15538" w:rsidRDefault="00B15538" w:rsidP="00B155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Angle of article</w:t>
            </w:r>
          </w:p>
          <w:p w14:paraId="0317ACA4" w14:textId="50637200" w:rsidR="00B15538" w:rsidRPr="00C23AB7" w:rsidRDefault="00B15538" w:rsidP="006E42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E46B1F8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265F3F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</w:tr>
      <w:tr w:rsidR="00695D87" w:rsidRPr="00C23AB7" w14:paraId="75738043" w14:textId="77777777" w:rsidTr="0070125D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5F704F0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855B6F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11688D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7DC41E4" w14:textId="3120751A" w:rsidR="00695D87" w:rsidRPr="00C23AB7" w:rsidRDefault="00B15538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write a script for a media product following conventions and formatting for the designated media product.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7A8C57A" w14:textId="74A15049" w:rsidR="009E3E02" w:rsidRPr="006E4210" w:rsidRDefault="00B15538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9E3E02">
              <w:rPr>
                <w:sz w:val="20"/>
                <w:szCs w:val="20"/>
              </w:rPr>
              <w:t>anguage.</w:t>
            </w:r>
          </w:p>
          <w:p w14:paraId="10AC9C89" w14:textId="111DEE11" w:rsidR="009E3E02" w:rsidRDefault="009E3E02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Creativity.</w:t>
            </w:r>
          </w:p>
          <w:p w14:paraId="4442CD41" w14:textId="0416B2FD" w:rsidR="00B15538" w:rsidRDefault="00B15538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Formatting.</w:t>
            </w:r>
          </w:p>
          <w:p w14:paraId="75DD45A9" w14:textId="4F546B95" w:rsidR="00B15538" w:rsidRDefault="00B15538" w:rsidP="009E3E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</w:t>
            </w:r>
            <w:r w:rsidR="00D655D3">
              <w:rPr>
                <w:sz w:val="20"/>
                <w:szCs w:val="20"/>
              </w:rPr>
              <w:t>structures</w:t>
            </w:r>
            <w:r>
              <w:rPr>
                <w:sz w:val="20"/>
                <w:szCs w:val="20"/>
              </w:rPr>
              <w:t>.</w:t>
            </w:r>
          </w:p>
          <w:p w14:paraId="4C0C42EC" w14:textId="453926E2" w:rsidR="00695D87" w:rsidRPr="00C23AB7" w:rsidRDefault="00695D87" w:rsidP="009E3E0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D7039D2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566D7DA" w14:textId="77777777" w:rsidR="00695D87" w:rsidRPr="00C23AB7" w:rsidRDefault="00695D87" w:rsidP="0070125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114EEA3" w14:textId="0C3F111E" w:rsidR="008A6BDC" w:rsidRDefault="008A6BDC" w:rsidP="008A6BDC">
      <w:pPr>
        <w:shd w:val="clear" w:color="auto" w:fill="FFFFFF"/>
        <w:spacing w:after="75" w:line="240" w:lineRule="auto"/>
      </w:pPr>
    </w:p>
    <w:p w14:paraId="6A805961" w14:textId="449C2A12" w:rsidR="008A6BDC" w:rsidRDefault="008A6BDC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3606D1FA" w14:textId="3EB22AB4" w:rsidR="00B85636" w:rsidRDefault="00B85636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41D0EC9" w14:textId="77777777" w:rsidR="00B85636" w:rsidRDefault="00B85636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FA256E" w:rsidRPr="00C23AB7" w14:paraId="439F4E23" w14:textId="77777777" w:rsidTr="0070125D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63F93B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5D45BE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4966DC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FBE1C9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5611AA05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7EB45F06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AE67E2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05D428F0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37333EE1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00005A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A4287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3D7719F9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1D2C32A3" w14:textId="77777777" w:rsidR="00FA256E" w:rsidRPr="008A6BDC" w:rsidRDefault="00FA256E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A256E" w:rsidRPr="00C23AB7" w14:paraId="0230F8C9" w14:textId="77777777" w:rsidTr="0070125D">
        <w:trPr>
          <w:trHeight w:val="265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1857406" w14:textId="65FA1DE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SPR1 Term production completes in Sum 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7C0E5D2" w14:textId="77EFFD03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14</w:t>
            </w:r>
          </w:p>
          <w:p w14:paraId="0E3D6263" w14:textId="497EADE6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Production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961CF03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>knowledge of the radio industry and the national and regional operation models.</w:t>
            </w:r>
          </w:p>
          <w:p w14:paraId="484F92F6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</w:p>
          <w:p w14:paraId="2FC5BE49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understand the range of technologies involved in multiplatform radio broadcasting.</w:t>
            </w:r>
          </w:p>
          <w:p w14:paraId="5021C4F8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</w:p>
          <w:p w14:paraId="3A8E3EC0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 able to use their knowledge and understanding to plan an original radio programme around the needs of a specific brief.</w:t>
            </w:r>
          </w:p>
          <w:p w14:paraId="7E0A31B9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</w:p>
          <w:p w14:paraId="68228E93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skills with the relevant audio recording and editing equipment to produce an original UK radio programme extract.</w:t>
            </w:r>
          </w:p>
          <w:p w14:paraId="5C18A2F8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</w:p>
          <w:p w14:paraId="3830EEB8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D6B860F" w14:textId="77777777" w:rsidR="00FA256E" w:rsidRDefault="00FA256E" w:rsidP="00FA25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structures of different radio stations and the reasons for their output and how this may differ for regional productions to national content?</w:t>
            </w:r>
          </w:p>
          <w:p w14:paraId="4842CE87" w14:textId="02AE8D33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5F9E809" w14:textId="464402CD" w:rsidR="00FA256E" w:rsidRDefault="00B85636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1F4776B1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13A11A7A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76A671C9" w14:textId="77777777" w:rsidR="00FA256E" w:rsidRPr="009E3E02" w:rsidRDefault="00FA256E" w:rsidP="00B8563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A681272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359884F1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</w:p>
          <w:p w14:paraId="3730F01C" w14:textId="7EAA1378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four learning outcomes. LO1: </w:t>
            </w:r>
            <w:r w:rsidR="00B85636">
              <w:rPr>
                <w:sz w:val="20"/>
                <w:szCs w:val="20"/>
              </w:rPr>
              <w:t>Know ho</w:t>
            </w:r>
            <w:r w:rsidR="00E565F8">
              <w:rPr>
                <w:sz w:val="20"/>
                <w:szCs w:val="20"/>
              </w:rPr>
              <w:t>w</w:t>
            </w:r>
            <w:r w:rsidR="00B85636">
              <w:rPr>
                <w:sz w:val="20"/>
                <w:szCs w:val="20"/>
              </w:rPr>
              <w:t xml:space="preserve"> the</w:t>
            </w:r>
            <w:r w:rsidR="00E565F8">
              <w:rPr>
                <w:sz w:val="20"/>
                <w:szCs w:val="20"/>
              </w:rPr>
              <w:t xml:space="preserve"> radio industry operates. LO2: Be able to investigate the technologies for multiplatform radio broadcasting. LO3: Be able to create a plan for an original radio programme to a specific brief. LO4: Be able to produce an original UK radio</w:t>
            </w:r>
            <w:r w:rsidR="00DE435B">
              <w:rPr>
                <w:sz w:val="20"/>
                <w:szCs w:val="20"/>
              </w:rPr>
              <w:t xml:space="preserve"> programme.</w:t>
            </w:r>
            <w:r w:rsidR="00E565F8">
              <w:rPr>
                <w:sz w:val="20"/>
                <w:szCs w:val="20"/>
              </w:rPr>
              <w:t xml:space="preserve"> </w:t>
            </w:r>
          </w:p>
          <w:p w14:paraId="6B7844DA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</w:p>
          <w:p w14:paraId="7FF6417F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60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53BB154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7E0EB7A8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</w:p>
          <w:p w14:paraId="15A8A790" w14:textId="5FE9AA19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</w:t>
            </w:r>
            <w:r w:rsidR="00E565F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FA256E" w:rsidRPr="00C23AB7" w14:paraId="3B34F767" w14:textId="77777777" w:rsidTr="0070125D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BC4F6B6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E3966BB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B26F0C5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FEF916D" w14:textId="71B47974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studio equipment is required for a radio production and how are these distributed and accessed by the listener?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4AAF6F7" w14:textId="55ED1DC1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  <w:r w:rsidR="00B85636">
              <w:rPr>
                <w:sz w:val="20"/>
                <w:szCs w:val="20"/>
              </w:rPr>
              <w:t xml:space="preserve"> / Investigation</w:t>
            </w:r>
          </w:p>
          <w:p w14:paraId="49A8BE1B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6991F191" w14:textId="77777777" w:rsidR="00FA256E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6C7F45DC" w14:textId="77777777" w:rsidR="00FA256E" w:rsidRPr="00C23AB7" w:rsidRDefault="00FA256E" w:rsidP="00B8563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9A7F15F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E3AB71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</w:tr>
      <w:tr w:rsidR="00FA256E" w:rsidRPr="00C23AB7" w14:paraId="4D29B7EA" w14:textId="77777777" w:rsidTr="0070125D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03ECE0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3A35201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B8D90F5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0FEE15D" w14:textId="07627594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</w:t>
            </w:r>
            <w:r w:rsidR="00B85636">
              <w:rPr>
                <w:sz w:val="20"/>
                <w:szCs w:val="20"/>
              </w:rPr>
              <w:t>generate ideas and create an original radio programme</w:t>
            </w:r>
            <w:r>
              <w:rPr>
                <w:sz w:val="20"/>
                <w:szCs w:val="20"/>
              </w:rPr>
              <w:t xml:space="preserve"> following conventions and formatting for the designated media product</w:t>
            </w:r>
            <w:r w:rsidR="00B85636">
              <w:rPr>
                <w:sz w:val="20"/>
                <w:szCs w:val="20"/>
              </w:rPr>
              <w:t xml:space="preserve"> and fulfilling the requirements of the brief.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22F2454" w14:textId="77777777" w:rsidR="00B85636" w:rsidRDefault="00B85636" w:rsidP="00B8563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Pre-production planning</w:t>
            </w:r>
          </w:p>
          <w:p w14:paraId="1591948B" w14:textId="77777777" w:rsidR="00B85636" w:rsidRDefault="00B85636" w:rsidP="00B8563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Skills</w:t>
            </w:r>
          </w:p>
          <w:p w14:paraId="3D9F4B6A" w14:textId="461DDF94" w:rsidR="00FA256E" w:rsidRPr="00C23AB7" w:rsidRDefault="00B85636" w:rsidP="00B8563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Post-Production</w:t>
            </w:r>
            <w:r w:rsidRPr="00C23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31CE5FF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6B01BDD" w14:textId="77777777" w:rsidR="00FA256E" w:rsidRPr="00C23AB7" w:rsidRDefault="00FA256E" w:rsidP="0070125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3DF9673" w14:textId="239B7845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1E61B547" w14:textId="25741FD7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72F633AC" w14:textId="6A295301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E624194" w14:textId="2A7A9A0B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DE435B" w:rsidRPr="00C23AB7" w14:paraId="70D47423" w14:textId="77777777" w:rsidTr="0070125D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1A03B5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0D10F7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50C83E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1EDDAD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5D2ADF95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0D037A3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F34041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34F4E7DD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326FD27E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EAF103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2CAD45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13001E37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0693D80F" w14:textId="77777777" w:rsidR="00DE435B" w:rsidRPr="008A6BDC" w:rsidRDefault="00DE435B" w:rsidP="0070125D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E435B" w:rsidRPr="00C23AB7" w14:paraId="6E7D2DC3" w14:textId="77777777" w:rsidTr="0070125D">
        <w:trPr>
          <w:trHeight w:val="265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17867DD" w14:textId="59756161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SPR2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3355A96" w14:textId="18DA2D24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21</w:t>
            </w:r>
          </w:p>
          <w:p w14:paraId="50E0E30A" w14:textId="41358D30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Pitching an A/V Product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E72D976" w14:textId="79BF6570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have developed </w:t>
            </w:r>
            <w:r w:rsidR="0070125D">
              <w:rPr>
                <w:sz w:val="20"/>
                <w:szCs w:val="20"/>
              </w:rPr>
              <w:t>an understanding of how to generate ideas to be developed into a pitch.</w:t>
            </w:r>
          </w:p>
          <w:p w14:paraId="770D741B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</w:p>
          <w:p w14:paraId="5A2C33C2" w14:textId="23C93622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understand </w:t>
            </w:r>
            <w:r w:rsidR="0070125D">
              <w:rPr>
                <w:sz w:val="20"/>
                <w:szCs w:val="20"/>
              </w:rPr>
              <w:t>how to develop a pitch creating supporting materials for the pitch.</w:t>
            </w:r>
          </w:p>
          <w:p w14:paraId="6CCA6E5E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</w:p>
          <w:p w14:paraId="2CF904A2" w14:textId="77335E01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70125D">
              <w:rPr>
                <w:sz w:val="20"/>
                <w:szCs w:val="20"/>
              </w:rPr>
              <w:t>will understand how to present sell their idea using persuasive language to deliver an effective pitch.</w:t>
            </w:r>
          </w:p>
          <w:p w14:paraId="683397B0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</w:p>
          <w:p w14:paraId="1E4F16CD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B2A8479" w14:textId="0C4EE8D6" w:rsidR="00DE435B" w:rsidRPr="00C23AB7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generate ideas which answers a set brief and targets an identified target audience.</w:t>
            </w:r>
            <w:r w:rsidR="00DE43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928F32C" w14:textId="64DF1059" w:rsidR="00DE435B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Generation</w:t>
            </w:r>
          </w:p>
          <w:p w14:paraId="7C8204FA" w14:textId="5D74C785" w:rsidR="00AA14F4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Analysis</w:t>
            </w:r>
          </w:p>
          <w:p w14:paraId="030590F7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07970D21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6E6FA3F0" w14:textId="77777777" w:rsidR="00DE435B" w:rsidRPr="009E3E02" w:rsidRDefault="00DE435B" w:rsidP="00AA14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BF1155D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7ACD6F44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</w:p>
          <w:p w14:paraId="363285C8" w14:textId="78709F46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three learning outcomes. LO1: </w:t>
            </w:r>
            <w:r w:rsidR="00304F10">
              <w:rPr>
                <w:sz w:val="20"/>
                <w:szCs w:val="20"/>
              </w:rPr>
              <w:t>Be able to generate ideas for an original media product based on a client brief</w:t>
            </w:r>
            <w:r>
              <w:rPr>
                <w:sz w:val="20"/>
                <w:szCs w:val="20"/>
              </w:rPr>
              <w:t xml:space="preserve"> LO2: </w:t>
            </w:r>
            <w:r w:rsidR="00304F10">
              <w:rPr>
                <w:sz w:val="20"/>
                <w:szCs w:val="20"/>
              </w:rPr>
              <w:t>Be able to create a proposal and pitch for an original media product based on a given brief</w:t>
            </w:r>
            <w:r>
              <w:rPr>
                <w:sz w:val="20"/>
                <w:szCs w:val="20"/>
              </w:rPr>
              <w:t xml:space="preserve">. LO3: </w:t>
            </w:r>
            <w:r w:rsidR="00304F10">
              <w:rPr>
                <w:sz w:val="20"/>
                <w:szCs w:val="20"/>
              </w:rPr>
              <w:t>Be able to pitch ideas on a proposed media product and respond to questions.</w:t>
            </w:r>
          </w:p>
          <w:p w14:paraId="4B4309B8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</w:p>
          <w:p w14:paraId="65D8BD4B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30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6E2E433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09595F55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</w:p>
          <w:p w14:paraId="44AAFB72" w14:textId="0DB0E539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Hpocrunit2</w:t>
            </w:r>
            <w:r w:rsidR="00701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DE435B" w:rsidRPr="00C23AB7" w14:paraId="02A51292" w14:textId="77777777" w:rsidTr="0070125D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517A84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D5EA59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48C54B6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69AB809" w14:textId="7DC73334" w:rsidR="00DE435B" w:rsidRPr="00C23AB7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develop the concept into a full project and produce supporting materials to be used in a pitch.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A228D79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6A9A0763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321A5627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structures</w:t>
            </w:r>
          </w:p>
          <w:p w14:paraId="3767F34E" w14:textId="760FB2CC" w:rsidR="00DE435B" w:rsidRDefault="0070125D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Pre-production Planning materials</w:t>
            </w:r>
          </w:p>
          <w:p w14:paraId="29EDC8B6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239ABA3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97A4490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</w:tr>
      <w:tr w:rsidR="00DE435B" w:rsidRPr="00C23AB7" w14:paraId="62CC9821" w14:textId="77777777" w:rsidTr="0070125D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1C61EBE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8961F3C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2394B31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B065D28" w14:textId="2D1E6C5E" w:rsidR="00DE435B" w:rsidRPr="00C23AB7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</w:t>
            </w:r>
            <w:r w:rsidR="00DE435B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present an effective pitch which effectively uses persuasive language to effectively sells the product.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E30B6E1" w14:textId="4656ECE1" w:rsidR="00DE435B" w:rsidRPr="006E4210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Persuasive </w:t>
            </w:r>
            <w:r w:rsidR="00DE435B">
              <w:rPr>
                <w:sz w:val="20"/>
                <w:szCs w:val="20"/>
              </w:rPr>
              <w:t>Language.</w:t>
            </w:r>
          </w:p>
          <w:p w14:paraId="4DE48611" w14:textId="77777777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Creativity.</w:t>
            </w:r>
          </w:p>
          <w:p w14:paraId="130D84A7" w14:textId="0FCA5FDD" w:rsidR="00DE435B" w:rsidRDefault="00DE435B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structures.</w:t>
            </w:r>
          </w:p>
          <w:p w14:paraId="61CC58E1" w14:textId="127551FE" w:rsidR="00AA14F4" w:rsidRDefault="00AA14F4" w:rsidP="007012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skills</w:t>
            </w:r>
          </w:p>
          <w:p w14:paraId="08A6B929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F1A2019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84E66DB" w14:textId="77777777" w:rsidR="00DE435B" w:rsidRPr="00C23AB7" w:rsidRDefault="00DE435B" w:rsidP="0070125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DF50925" w14:textId="77777777" w:rsidR="00DE435B" w:rsidRDefault="00DE435B" w:rsidP="00DE435B">
      <w:pPr>
        <w:shd w:val="clear" w:color="auto" w:fill="FFFFFF"/>
        <w:spacing w:after="75" w:line="240" w:lineRule="auto"/>
      </w:pPr>
    </w:p>
    <w:p w14:paraId="3C745237" w14:textId="5582E6FD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19E45E0A" w14:textId="68F86F36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07961D7B" w14:textId="24F5A94A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AA14F4" w:rsidRPr="00C23AB7" w14:paraId="1321D8D9" w14:textId="77777777" w:rsidTr="006948F4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CCCF7F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410EC3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DFF73A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1C423D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6B25F3A7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A01312D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C84738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4060E7D7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60AAFB4B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77646F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54B749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5A0857DD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0D1FAC4E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A14F4" w:rsidRPr="00C23AB7" w14:paraId="297EB1C0" w14:textId="77777777" w:rsidTr="006948F4">
        <w:trPr>
          <w:trHeight w:val="265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488AC44" w14:textId="3E30CDDB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SPR2 – Sum1</w:t>
            </w:r>
            <w:r w:rsidR="008F4FFC"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A455F5A" w14:textId="3FFC4D38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  <w:r w:rsidR="00304F10">
              <w:rPr>
                <w:sz w:val="20"/>
                <w:szCs w:val="20"/>
              </w:rPr>
              <w:t xml:space="preserve"> Media Products and Audiences</w:t>
            </w:r>
          </w:p>
          <w:p w14:paraId="3267F7CE" w14:textId="74666E60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99A7A31" w14:textId="1B78106D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have developed an understanding of </w:t>
            </w:r>
            <w:r w:rsidR="00304F10">
              <w:rPr>
                <w:sz w:val="20"/>
                <w:szCs w:val="20"/>
              </w:rPr>
              <w:t>the different ownership models across different media forms and institutions.</w:t>
            </w:r>
          </w:p>
          <w:p w14:paraId="164E9A45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60811531" w14:textId="46C45510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 w:rsidR="00304F10">
              <w:rPr>
                <w:sz w:val="20"/>
                <w:szCs w:val="20"/>
              </w:rPr>
              <w:t>have developed an understanding of the range of advertising and distribution methods.</w:t>
            </w:r>
          </w:p>
          <w:p w14:paraId="5316E79E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30C08B0A" w14:textId="07141223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understand how </w:t>
            </w:r>
            <w:r w:rsidR="00304F10">
              <w:rPr>
                <w:sz w:val="20"/>
                <w:szCs w:val="20"/>
              </w:rPr>
              <w:t xml:space="preserve">media products convey meaning to the viewer. </w:t>
            </w:r>
          </w:p>
          <w:p w14:paraId="28088855" w14:textId="6A62E085" w:rsidR="00304F10" w:rsidRDefault="00304F10" w:rsidP="006948F4">
            <w:pPr>
              <w:pStyle w:val="NoSpacing"/>
              <w:rPr>
                <w:sz w:val="20"/>
                <w:szCs w:val="20"/>
              </w:rPr>
            </w:pPr>
          </w:p>
          <w:p w14:paraId="6E4C3EA2" w14:textId="6A30FAB2" w:rsidR="00304F10" w:rsidRDefault="00304F10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 able to apply different audience profiling methods to identify a target audience.</w:t>
            </w:r>
          </w:p>
          <w:p w14:paraId="740E5FFE" w14:textId="6685919A" w:rsidR="00304F10" w:rsidRDefault="00304F10" w:rsidP="006948F4">
            <w:pPr>
              <w:pStyle w:val="NoSpacing"/>
              <w:rPr>
                <w:sz w:val="20"/>
                <w:szCs w:val="20"/>
              </w:rPr>
            </w:pPr>
          </w:p>
          <w:p w14:paraId="2D2FA460" w14:textId="63B7CDCB" w:rsidR="00304F10" w:rsidRDefault="00304F10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 able to evaluate research data, legal, ethical and regulatory issues associated with media products and institutions.</w:t>
            </w:r>
          </w:p>
          <w:p w14:paraId="65A2D506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32D33194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B21D1E8" w14:textId="5DE1AC95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CD5E76">
              <w:rPr>
                <w:sz w:val="20"/>
                <w:szCs w:val="20"/>
              </w:rPr>
              <w:t>the different ownership models across a range of media forms and the effects of conglomerates and the impact of synergy.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821E414" w14:textId="2C31667D" w:rsidR="008D255A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Ownership Models</w:t>
            </w:r>
          </w:p>
          <w:p w14:paraId="6AB080D3" w14:textId="77777777" w:rsidR="00AA14F4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Synergy</w:t>
            </w:r>
          </w:p>
          <w:p w14:paraId="6AA7338C" w14:textId="77777777" w:rsidR="008D255A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Cross-Media</w:t>
            </w:r>
          </w:p>
          <w:p w14:paraId="5A4170C5" w14:textId="77777777" w:rsidR="008D255A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Conglomerates.</w:t>
            </w:r>
          </w:p>
          <w:p w14:paraId="1860D447" w14:textId="7AF57ED8" w:rsidR="008D255A" w:rsidRPr="009E3E02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Process.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DA259AD" w14:textId="77777777" w:rsidR="00CD5E76" w:rsidRDefault="00CD5E76" w:rsidP="00CD5E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Externally assessed unit. </w:t>
            </w:r>
          </w:p>
          <w:p w14:paraId="28570B6E" w14:textId="77777777" w:rsidR="00CD5E76" w:rsidRDefault="00CD5E76" w:rsidP="00CD5E76">
            <w:pPr>
              <w:pStyle w:val="NoSpacing"/>
              <w:rPr>
                <w:sz w:val="20"/>
                <w:szCs w:val="20"/>
              </w:rPr>
            </w:pPr>
          </w:p>
          <w:p w14:paraId="2E5E3CAD" w14:textId="77777777" w:rsidR="00CD5E76" w:rsidRDefault="00CD5E76" w:rsidP="00CD5E76">
            <w:pPr>
              <w:pStyle w:val="NoSpacing"/>
              <w:rPr>
                <w:sz w:val="20"/>
                <w:szCs w:val="20"/>
              </w:rPr>
            </w:pPr>
          </w:p>
          <w:p w14:paraId="704A77C9" w14:textId="77777777" w:rsidR="00CD5E76" w:rsidRPr="00C23AB7" w:rsidRDefault="00CD5E76" w:rsidP="00CD5E76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4 CAT</w:t>
            </w:r>
            <w:r>
              <w:rPr>
                <w:sz w:val="20"/>
                <w:szCs w:val="20"/>
              </w:rPr>
              <w:t>s</w:t>
            </w:r>
            <w:r w:rsidRPr="00C23AB7">
              <w:rPr>
                <w:sz w:val="20"/>
                <w:szCs w:val="20"/>
              </w:rPr>
              <w:t xml:space="preserve"> across the course of the unit during delivery</w:t>
            </w:r>
            <w:r>
              <w:rPr>
                <w:sz w:val="20"/>
                <w:szCs w:val="20"/>
              </w:rPr>
              <w:t>.</w:t>
            </w:r>
            <w:r w:rsidRPr="00C23AB7">
              <w:rPr>
                <w:sz w:val="20"/>
                <w:szCs w:val="20"/>
              </w:rPr>
              <w:t xml:space="preserve"> </w:t>
            </w:r>
          </w:p>
          <w:p w14:paraId="73E24A09" w14:textId="77777777" w:rsidR="00CD5E76" w:rsidRPr="00C23AB7" w:rsidRDefault="00CD5E76" w:rsidP="00CD5E76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4B3F2A63" w14:textId="39DC002A" w:rsidR="00CD5E76" w:rsidRPr="00C23AB7" w:rsidRDefault="00CD5E76" w:rsidP="00CD5E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will be sat in June.</w:t>
            </w:r>
          </w:p>
          <w:p w14:paraId="38FEC517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20DBE6CA" w14:textId="76525FDE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unit is a </w:t>
            </w:r>
            <w:r w:rsidR="00CD5E76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F318849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1A461524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0DA5B789" w14:textId="5134C899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Hpocrunit1.wordpress.com</w:t>
            </w:r>
          </w:p>
        </w:tc>
      </w:tr>
      <w:tr w:rsidR="00AA14F4" w:rsidRPr="00C23AB7" w14:paraId="1BE82DCE" w14:textId="77777777" w:rsidTr="006948F4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C75E851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25E55E6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81236BE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DCAD6DD" w14:textId="6AD2F58F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CD5E76">
              <w:rPr>
                <w:sz w:val="20"/>
                <w:szCs w:val="20"/>
              </w:rPr>
              <w:t>what methods of advertising and distribution avenues are used for different media products and understand why the scale of these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A704B55" w14:textId="01058531" w:rsidR="00AA14F4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Products</w:t>
            </w:r>
          </w:p>
          <w:p w14:paraId="4BD34D97" w14:textId="6D483F5D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Traditional Advertising </w:t>
            </w:r>
          </w:p>
          <w:p w14:paraId="07B3BE9C" w14:textId="4B119299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Media Advertising</w:t>
            </w:r>
          </w:p>
          <w:p w14:paraId="7C31CCB2" w14:textId="15EAE214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 Methods</w:t>
            </w:r>
          </w:p>
          <w:p w14:paraId="6EEFCA7E" w14:textId="5C87A4A8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Technological Convergence</w:t>
            </w:r>
          </w:p>
          <w:p w14:paraId="4BB88D11" w14:textId="77777777" w:rsidR="00AA14F4" w:rsidRPr="00C23AB7" w:rsidRDefault="00AA14F4" w:rsidP="008D25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208B3BC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2E3E580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CD5E76" w:rsidRPr="00C23AB7" w14:paraId="7CC71AE8" w14:textId="77777777" w:rsidTr="006948F4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595947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C2DD7F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B82FC5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C0D8236" w14:textId="6559B5BB" w:rsidR="00CD5E76" w:rsidRDefault="00CD5E7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 able to analyse the micro and macro elements of a range of media products produced in different forms to understand how meaning is created for the viewer.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ED6AC71" w14:textId="5AC4B638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analysis</w:t>
            </w:r>
          </w:p>
          <w:p w14:paraId="52DBE7A9" w14:textId="77777777" w:rsidR="00CD5E76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Macro analysis </w:t>
            </w:r>
          </w:p>
          <w:p w14:paraId="2D495651" w14:textId="4460DBC5" w:rsidR="008D255A" w:rsidRDefault="008D255A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812F46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FF8612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CD5E76" w:rsidRPr="00C23AB7" w14:paraId="4563F678" w14:textId="77777777" w:rsidTr="006948F4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18EAEC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F95346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FC81B7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B0928C9" w14:textId="5328628B" w:rsidR="00CD5E76" w:rsidRDefault="00CD5E7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learn how to apply different audience demographic and profiling techniques t</w:t>
            </w:r>
            <w:r w:rsidR="008D255A">
              <w:rPr>
                <w:sz w:val="20"/>
                <w:szCs w:val="20"/>
              </w:rPr>
              <w:t>o identify a target audience.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C9E6C63" w14:textId="77777777" w:rsidR="00CD5E76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787D53C6" w14:textId="77777777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Socio-economic grouping</w:t>
            </w:r>
          </w:p>
          <w:p w14:paraId="0F0D8EA3" w14:textId="77777777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Rubicam 4 C’s</w:t>
            </w:r>
          </w:p>
          <w:p w14:paraId="596EA905" w14:textId="53617738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Maslow Hierarchy of Needs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57045B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4EBADF" w14:textId="77777777" w:rsidR="00CD5E76" w:rsidRPr="00C23AB7" w:rsidRDefault="00CD5E76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AA14F4" w:rsidRPr="00C23AB7" w14:paraId="3130F48B" w14:textId="77777777" w:rsidTr="006948F4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531FB33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97E9251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7C00F81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E1FBF26" w14:textId="69BB465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8D255A">
              <w:rPr>
                <w:sz w:val="20"/>
                <w:szCs w:val="20"/>
              </w:rPr>
              <w:t>how to evaluate different research data, legal, ethical and regulatory issues which could impact a media product or the institute.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FA15EBE" w14:textId="0E74E119" w:rsidR="00AA14F4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Data Analysis</w:t>
            </w:r>
          </w:p>
          <w:p w14:paraId="64D22825" w14:textId="77777777" w:rsidR="008D255A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issues.</w:t>
            </w:r>
          </w:p>
          <w:p w14:paraId="6D5AF84B" w14:textId="77777777" w:rsidR="008D255A" w:rsidRDefault="008D255A" w:rsidP="008D25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issues.</w:t>
            </w:r>
          </w:p>
          <w:p w14:paraId="34EC35A1" w14:textId="168DD069" w:rsidR="008D255A" w:rsidRDefault="008D255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issues.</w:t>
            </w:r>
          </w:p>
          <w:p w14:paraId="2CBC6EC0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F1796A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1CBC427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B61DD2C" w14:textId="646EB547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AA14F4" w:rsidRPr="00C23AB7" w14:paraId="2BA2D1FE" w14:textId="77777777" w:rsidTr="006948F4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A5423A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EA6D89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78D8AB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1CDEEE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73A11CE3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06DE14CC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D091FB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2C7D02AE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2DCA567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C2323D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0E357D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5A26C278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1BFF4911" w14:textId="77777777" w:rsidR="00AA14F4" w:rsidRPr="008A6BDC" w:rsidRDefault="00AA14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A14F4" w:rsidRPr="00C23AB7" w14:paraId="134D8E3A" w14:textId="77777777" w:rsidTr="00A534CF">
        <w:trPr>
          <w:trHeight w:val="206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05EB552" w14:textId="5C19E389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S</w:t>
            </w:r>
            <w:r w:rsidR="00205CBF">
              <w:rPr>
                <w:sz w:val="20"/>
                <w:szCs w:val="20"/>
              </w:rPr>
              <w:t>um1 – 2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C5EDF88" w14:textId="76BFCD8B" w:rsidR="00AA14F4" w:rsidRPr="00C23AB7" w:rsidRDefault="00AA14F4" w:rsidP="00AA14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Create a Digital Media Product.</w:t>
            </w:r>
          </w:p>
          <w:p w14:paraId="0EB24EF5" w14:textId="3155596F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98BCBDE" w14:textId="1CE32F09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have developed an understanding </w:t>
            </w:r>
            <w:r w:rsidR="002739C7">
              <w:rPr>
                <w:sz w:val="20"/>
                <w:szCs w:val="20"/>
              </w:rPr>
              <w:t>of how to produce a proposal to answer a brief.</w:t>
            </w:r>
          </w:p>
          <w:p w14:paraId="3318ECB3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5E3D5BD4" w14:textId="355A8A74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 w:rsidR="002739C7">
              <w:rPr>
                <w:sz w:val="20"/>
                <w:szCs w:val="20"/>
              </w:rPr>
              <w:t xml:space="preserve">develop pre-production materials to plan for an original media product. </w:t>
            </w:r>
          </w:p>
          <w:p w14:paraId="72F8B4D2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4A3DD034" w14:textId="0453B97B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2739C7">
              <w:rPr>
                <w:sz w:val="20"/>
                <w:szCs w:val="20"/>
              </w:rPr>
              <w:t>complete a set production role in creating production materials for an original media product.</w:t>
            </w:r>
          </w:p>
          <w:p w14:paraId="1AFF501E" w14:textId="4FB15DB9" w:rsidR="002739C7" w:rsidRDefault="002739C7" w:rsidP="006948F4">
            <w:pPr>
              <w:pStyle w:val="NoSpacing"/>
              <w:rPr>
                <w:sz w:val="20"/>
                <w:szCs w:val="20"/>
              </w:rPr>
            </w:pPr>
          </w:p>
          <w:p w14:paraId="62655F57" w14:textId="77777777" w:rsidR="002739C7" w:rsidRDefault="002739C7" w:rsidP="006948F4">
            <w:pPr>
              <w:pStyle w:val="NoSpacing"/>
              <w:rPr>
                <w:sz w:val="20"/>
                <w:szCs w:val="20"/>
              </w:rPr>
            </w:pPr>
          </w:p>
          <w:p w14:paraId="406934BB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1F18BB9C" w14:textId="342C7DAD" w:rsidR="00AA14F4" w:rsidRPr="00C23AB7" w:rsidRDefault="002739C7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then carry out post-production techniques and processes to complete an original media product.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2E202B3" w14:textId="39C85CFF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how </w:t>
            </w:r>
            <w:r w:rsidR="00976ED0">
              <w:rPr>
                <w:sz w:val="20"/>
                <w:szCs w:val="20"/>
              </w:rPr>
              <w:t>create a proposal which will fulfil the requirements laid out in the client’s brief.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38E5B42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Generation</w:t>
            </w:r>
          </w:p>
          <w:p w14:paraId="074F985F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Analysis</w:t>
            </w:r>
          </w:p>
          <w:p w14:paraId="13951A21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5A181E82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Formatting</w:t>
            </w:r>
          </w:p>
          <w:p w14:paraId="6A5735BE" w14:textId="77777777" w:rsidR="00AA14F4" w:rsidRPr="009E3E02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EB5B608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0C151BFD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20DF6C8A" w14:textId="2E1E7030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</w:t>
            </w:r>
            <w:r w:rsidR="002739C7">
              <w:rPr>
                <w:sz w:val="20"/>
                <w:szCs w:val="20"/>
              </w:rPr>
              <w:t>four</w:t>
            </w:r>
            <w:r>
              <w:rPr>
                <w:sz w:val="20"/>
                <w:szCs w:val="20"/>
              </w:rPr>
              <w:t xml:space="preserve"> learning outcomes. LO1: </w:t>
            </w:r>
            <w:r w:rsidR="00FA0878">
              <w:rPr>
                <w:sz w:val="20"/>
                <w:szCs w:val="20"/>
              </w:rPr>
              <w:t xml:space="preserve">Be able to create a proposal with sample materials for an original media product. </w:t>
            </w:r>
            <w:r>
              <w:rPr>
                <w:sz w:val="20"/>
                <w:szCs w:val="20"/>
              </w:rPr>
              <w:t xml:space="preserve">LO2: </w:t>
            </w:r>
            <w:r w:rsidR="00FA0878">
              <w:rPr>
                <w:sz w:val="20"/>
                <w:szCs w:val="20"/>
              </w:rPr>
              <w:t>Be able to plan and develop pre-production materials for an original media product.</w:t>
            </w:r>
            <w:r>
              <w:rPr>
                <w:sz w:val="20"/>
                <w:szCs w:val="20"/>
              </w:rPr>
              <w:t xml:space="preserve">LO3: </w:t>
            </w:r>
            <w:r w:rsidR="00FA0878">
              <w:rPr>
                <w:sz w:val="20"/>
                <w:szCs w:val="20"/>
              </w:rPr>
              <w:t>Be able to create production materials for an original media product to a client brief. LO4: Be able to carry out post-production techniques and processes.</w:t>
            </w:r>
          </w:p>
          <w:p w14:paraId="3653A361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41AF9163" w14:textId="4046A01A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unit is a </w:t>
            </w:r>
            <w:r w:rsidR="002739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 GLH.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76951F1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6E794F42" w14:textId="77777777" w:rsidR="00AA14F4" w:rsidRDefault="00AA14F4" w:rsidP="006948F4">
            <w:pPr>
              <w:pStyle w:val="NoSpacing"/>
              <w:rPr>
                <w:sz w:val="20"/>
                <w:szCs w:val="20"/>
              </w:rPr>
            </w:pPr>
          </w:p>
          <w:p w14:paraId="3EE28678" w14:textId="29083574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</w:t>
            </w:r>
            <w:r w:rsidR="002739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2739C7" w:rsidRPr="00C23AB7" w14:paraId="411415ED" w14:textId="77777777" w:rsidTr="00A534CF">
        <w:trPr>
          <w:trHeight w:val="2234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B0345A8" w14:textId="77777777" w:rsidR="002739C7" w:rsidRDefault="002739C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794237B" w14:textId="77777777" w:rsidR="002739C7" w:rsidRDefault="002739C7" w:rsidP="00AA14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92223CB" w14:textId="77777777" w:rsidR="002739C7" w:rsidRDefault="002739C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DC3CAD4" w14:textId="4974C030" w:rsidR="002739C7" w:rsidRDefault="00976ED0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pre-productions </w:t>
            </w:r>
            <w:r w:rsidR="00FA0878">
              <w:rPr>
                <w:sz w:val="20"/>
                <w:szCs w:val="20"/>
              </w:rPr>
              <w:t>documentation that is required to prepare for creating and producing a media product.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77A0B36" w14:textId="77777777" w:rsidR="002739C7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Planning</w:t>
            </w:r>
          </w:p>
          <w:p w14:paraId="64FAA67E" w14:textId="77777777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Visualisation</w:t>
            </w:r>
          </w:p>
          <w:p w14:paraId="5EE2C0B7" w14:textId="77777777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Structures</w:t>
            </w:r>
          </w:p>
          <w:p w14:paraId="5386A14A" w14:textId="77777777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</w:t>
            </w:r>
          </w:p>
          <w:p w14:paraId="099CDB96" w14:textId="77777777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Scheduling</w:t>
            </w:r>
          </w:p>
          <w:p w14:paraId="72B2FF19" w14:textId="77777777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Budgeting</w:t>
            </w:r>
          </w:p>
          <w:p w14:paraId="5B492E09" w14:textId="2037DE62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177F566" w14:textId="77777777" w:rsidR="002739C7" w:rsidRDefault="002739C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20E13A3" w14:textId="77777777" w:rsidR="002739C7" w:rsidRDefault="002739C7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AA14F4" w:rsidRPr="00C23AB7" w14:paraId="4E351990" w14:textId="77777777" w:rsidTr="00A534CF">
        <w:trPr>
          <w:trHeight w:val="1955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155F860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264247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8C9A1F8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A576A74" w14:textId="42DCB3E3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how </w:t>
            </w:r>
            <w:r w:rsidR="00FA0878">
              <w:rPr>
                <w:sz w:val="20"/>
                <w:szCs w:val="20"/>
              </w:rPr>
              <w:t>to undertake a production role as part of a production team completing the production of a media product.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F88581F" w14:textId="7017DBE7" w:rsidR="00AA14F4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Operator</w:t>
            </w:r>
          </w:p>
          <w:p w14:paraId="5E5C2FF7" w14:textId="4B2AE193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Recordist</w:t>
            </w:r>
          </w:p>
          <w:p w14:paraId="258D9071" w14:textId="44DFFB04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  <w:p w14:paraId="5FADA4D7" w14:textId="1433AD5B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  <w:p w14:paraId="1D8E2F03" w14:textId="188960EC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- Gaffer</w:t>
            </w:r>
          </w:p>
          <w:p w14:paraId="3CA979D6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CB3DD5C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B3FEB5D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AA14F4" w:rsidRPr="00C23AB7" w14:paraId="6EA6AF68" w14:textId="77777777" w:rsidTr="00A534CF">
        <w:trPr>
          <w:trHeight w:val="1586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6228DCA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6A66E79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9E90DF8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CC9C028" w14:textId="02E0A0D3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how </w:t>
            </w:r>
            <w:r w:rsidR="00FA0878">
              <w:rPr>
                <w:sz w:val="20"/>
                <w:szCs w:val="20"/>
              </w:rPr>
              <w:t>apply post-production techniques to complete a media production for release and distribution.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66FE3C2" w14:textId="7AC342B3" w:rsidR="00AA14F4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</w:t>
            </w:r>
          </w:p>
          <w:p w14:paraId="2FE2C344" w14:textId="1A5B287A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Graphics</w:t>
            </w:r>
          </w:p>
          <w:p w14:paraId="362C7FC0" w14:textId="7CDB598D" w:rsidR="00FA0878" w:rsidRDefault="00FA0878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</w:t>
            </w:r>
          </w:p>
          <w:p w14:paraId="1D817F1E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F65C1F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38C9E9" w14:textId="77777777" w:rsidR="00AA14F4" w:rsidRPr="00C23AB7" w:rsidRDefault="00AA14F4" w:rsidP="006948F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62D4BE6" w14:textId="12C567A3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843"/>
        <w:gridCol w:w="1276"/>
      </w:tblGrid>
      <w:tr w:rsidR="00680536" w:rsidRPr="00C23AB7" w14:paraId="0BB09897" w14:textId="77777777" w:rsidTr="006948F4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0BF948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67401C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133CDF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133AE3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31C6E451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3631C6B3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A0A19C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6364BCAE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AA74557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1BE42F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0DC726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0E9DE230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59FAF5B2" w14:textId="77777777" w:rsidR="00680536" w:rsidRPr="008A6BDC" w:rsidRDefault="00680536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0536" w:rsidRPr="00C23AB7" w14:paraId="5C01D8C9" w14:textId="77777777" w:rsidTr="006948F4">
        <w:trPr>
          <w:trHeight w:val="2348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889A233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  <w:p w14:paraId="10DA940D" w14:textId="74783634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AUT1 - </w:t>
            </w:r>
            <w:r w:rsidR="008F4F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C6E7D3B" w14:textId="07E68CDF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</w:t>
            </w:r>
            <w:r w:rsidR="008F4FFC">
              <w:rPr>
                <w:sz w:val="20"/>
                <w:szCs w:val="20"/>
              </w:rPr>
              <w:t>17</w:t>
            </w:r>
          </w:p>
          <w:p w14:paraId="25C7175A" w14:textId="2320FBF5" w:rsidR="00680536" w:rsidRPr="00C23AB7" w:rsidRDefault="008F4FF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and Special Effects for A/V Media Product.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1D7A625" w14:textId="46413B32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of the range of different </w:t>
            </w:r>
            <w:r w:rsidR="008F4FFC">
              <w:rPr>
                <w:sz w:val="20"/>
                <w:szCs w:val="20"/>
              </w:rPr>
              <w:t>special and visual effect used in media and how these are created and used.</w:t>
            </w:r>
          </w:p>
          <w:p w14:paraId="290DBA1A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0EA93710" w14:textId="62495799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understand and be able to generate ideas</w:t>
            </w:r>
            <w:r w:rsidR="006928E7">
              <w:rPr>
                <w:sz w:val="20"/>
                <w:szCs w:val="20"/>
              </w:rPr>
              <w:t xml:space="preserve"> and a plan</w:t>
            </w:r>
            <w:r>
              <w:rPr>
                <w:sz w:val="20"/>
                <w:szCs w:val="20"/>
              </w:rPr>
              <w:t xml:space="preserve"> </w:t>
            </w:r>
            <w:r w:rsidR="008F4FFC">
              <w:rPr>
                <w:sz w:val="20"/>
                <w:szCs w:val="20"/>
              </w:rPr>
              <w:t>which contain multiple visual and one special effect.</w:t>
            </w:r>
          </w:p>
          <w:p w14:paraId="0CB21C75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27FA7E76" w14:textId="584FDEA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 w:rsidR="008F4FFC">
              <w:rPr>
                <w:sz w:val="20"/>
                <w:szCs w:val="20"/>
              </w:rPr>
              <w:t>apply</w:t>
            </w:r>
            <w:r>
              <w:rPr>
                <w:sz w:val="20"/>
                <w:szCs w:val="20"/>
              </w:rPr>
              <w:t xml:space="preserve"> their understanding and knowledge </w:t>
            </w:r>
            <w:r w:rsidR="006928E7">
              <w:rPr>
                <w:sz w:val="20"/>
                <w:szCs w:val="20"/>
              </w:rPr>
              <w:t>of special and visual effects in the production of the planned materials.</w:t>
            </w:r>
          </w:p>
          <w:p w14:paraId="0B1D8BFB" w14:textId="078FD176" w:rsidR="006928E7" w:rsidRDefault="006928E7" w:rsidP="006948F4">
            <w:pPr>
              <w:pStyle w:val="NoSpacing"/>
              <w:rPr>
                <w:sz w:val="20"/>
                <w:szCs w:val="20"/>
              </w:rPr>
            </w:pPr>
          </w:p>
          <w:p w14:paraId="336354F7" w14:textId="044E668C" w:rsidR="006928E7" w:rsidRDefault="006928E7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use their knowledge of post-production techniques to complete the editing of the media product and the visual effects. </w:t>
            </w:r>
          </w:p>
          <w:p w14:paraId="4FD2330F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4DFD9725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49C5856" w14:textId="607A3872" w:rsidR="00680536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visual and special effects are created and used in A/V media products.</w:t>
            </w:r>
            <w:r w:rsidR="00680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CF59250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03FAF450" w14:textId="5DAA0A20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 w:rsidR="006948F4">
              <w:rPr>
                <w:sz w:val="20"/>
                <w:szCs w:val="20"/>
              </w:rPr>
              <w:t xml:space="preserve"> - terminology</w:t>
            </w:r>
          </w:p>
          <w:p w14:paraId="4D7B4E18" w14:textId="232F8D18" w:rsidR="00680536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0E6FCEEE" w14:textId="59BC7DCE" w:rsidR="00680536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– Behind the scenes</w:t>
            </w:r>
          </w:p>
          <w:p w14:paraId="3DBCC0DC" w14:textId="77777777" w:rsidR="00680536" w:rsidRPr="009E3E02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D3F7FC8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5815D68C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58D4B038" w14:textId="78634758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</w:t>
            </w:r>
            <w:r w:rsidR="006948F4">
              <w:rPr>
                <w:sz w:val="20"/>
                <w:szCs w:val="20"/>
              </w:rPr>
              <w:t>four</w:t>
            </w:r>
            <w:r>
              <w:rPr>
                <w:sz w:val="20"/>
                <w:szCs w:val="20"/>
              </w:rPr>
              <w:t xml:space="preserve"> learning outcomes. LO1: </w:t>
            </w:r>
            <w:r w:rsidR="006948F4">
              <w:rPr>
                <w:sz w:val="20"/>
                <w:szCs w:val="20"/>
              </w:rPr>
              <w:t>Understand how effects are used in the production of A/V media.</w:t>
            </w:r>
            <w:r>
              <w:rPr>
                <w:sz w:val="20"/>
                <w:szCs w:val="20"/>
              </w:rPr>
              <w:t xml:space="preserve"> LO2: </w:t>
            </w:r>
            <w:r w:rsidR="006948F4">
              <w:rPr>
                <w:sz w:val="20"/>
                <w:szCs w:val="20"/>
              </w:rPr>
              <w:t>Be able to plan A/V content with multiple effects for an identified purpose</w:t>
            </w:r>
            <w:r>
              <w:rPr>
                <w:sz w:val="20"/>
                <w:szCs w:val="20"/>
              </w:rPr>
              <w:t xml:space="preserve">. LO3: </w:t>
            </w:r>
            <w:r w:rsidR="006948F4">
              <w:rPr>
                <w:sz w:val="20"/>
                <w:szCs w:val="20"/>
              </w:rPr>
              <w:t>Be able to produce and review planned A/V content. LO4: Be able to edit, export and review the production</w:t>
            </w:r>
          </w:p>
          <w:p w14:paraId="72793BBE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2FF5DB57" w14:textId="198A6AAA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unit is a </w:t>
            </w:r>
            <w:r w:rsidR="006948F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 GLH.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5EC6111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58546F17" w14:textId="77777777" w:rsidR="00680536" w:rsidRDefault="00680536" w:rsidP="006948F4">
            <w:pPr>
              <w:pStyle w:val="NoSpacing"/>
              <w:rPr>
                <w:sz w:val="20"/>
                <w:szCs w:val="20"/>
              </w:rPr>
            </w:pPr>
          </w:p>
          <w:p w14:paraId="3A369BC0" w14:textId="7A79907A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</w:t>
            </w:r>
            <w:r w:rsidR="003B6D7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6928E7" w:rsidRPr="00C23AB7" w14:paraId="52D328D7" w14:textId="77777777" w:rsidTr="006948F4">
        <w:trPr>
          <w:trHeight w:val="122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17B50B2" w14:textId="77777777" w:rsidR="006928E7" w:rsidRDefault="006928E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2D390BD" w14:textId="77777777" w:rsidR="006928E7" w:rsidRDefault="006928E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9644E7E" w14:textId="77777777" w:rsidR="006928E7" w:rsidRDefault="006928E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8241B93" w14:textId="33CD5608" w:rsidR="006928E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produce planning materials for a media product that contain multiple visual effects and a special effect.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0C60BFC" w14:textId="25D429B2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Generation</w:t>
            </w:r>
          </w:p>
          <w:p w14:paraId="77532CA0" w14:textId="5750656F" w:rsidR="006928E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42503003" w14:textId="02E4847B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</w:t>
            </w:r>
          </w:p>
          <w:p w14:paraId="13BB22D3" w14:textId="3410D62A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Storyboarding</w:t>
            </w:r>
          </w:p>
          <w:p w14:paraId="04F4CA4D" w14:textId="646A128F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</w:p>
          <w:p w14:paraId="1C42D482" w14:textId="41F1F179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ADF4DAD" w14:textId="77777777" w:rsidR="006928E7" w:rsidRDefault="006928E7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3B3C681" w14:textId="77777777" w:rsidR="006928E7" w:rsidRDefault="006928E7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680536" w:rsidRPr="00C23AB7" w14:paraId="01B43880" w14:textId="77777777" w:rsidTr="006948F4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DE66E29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1CFE41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F52B18C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2720899" w14:textId="0214D4C0" w:rsidR="00680536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the production materials undertaking the role of camera, director and special effects artist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A314F0E" w14:textId="487BB587" w:rsidR="00680536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  <w:p w14:paraId="4CEFE88A" w14:textId="70A32A1D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skills</w:t>
            </w:r>
          </w:p>
          <w:p w14:paraId="3E9398DD" w14:textId="0BD8252F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effects make-up skills</w:t>
            </w:r>
          </w:p>
          <w:p w14:paraId="7E17268E" w14:textId="7C1C0F9D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operation.</w:t>
            </w:r>
          </w:p>
          <w:p w14:paraId="50B2C4B8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531B1C3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E7D8DC3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680536" w:rsidRPr="00C23AB7" w14:paraId="1AC38DD0" w14:textId="77777777" w:rsidTr="006948F4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9E844FD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EAB8A7B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5EC8917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E543397" w14:textId="4F03339B" w:rsidR="00680536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edit the final short film creating the three visual effects.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E1C3D4A" w14:textId="45D3603A" w:rsidR="00680536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effects compositing</w:t>
            </w:r>
          </w:p>
          <w:p w14:paraId="58F3FE86" w14:textId="591F74F3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</w:t>
            </w:r>
          </w:p>
          <w:p w14:paraId="26D66CFD" w14:textId="101A6F84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</w:t>
            </w:r>
          </w:p>
          <w:p w14:paraId="6134CFA0" w14:textId="13B4FD0C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Pacing</w:t>
            </w:r>
          </w:p>
          <w:p w14:paraId="215C756D" w14:textId="24CDD565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Exporting</w:t>
            </w:r>
          </w:p>
          <w:p w14:paraId="6EF932EE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1C683D17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5FC62E9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E6B7065" w14:textId="77777777" w:rsidR="00680536" w:rsidRPr="00C23AB7" w:rsidRDefault="00680536" w:rsidP="006948F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B24241A" w14:textId="77777777" w:rsidR="00680536" w:rsidRDefault="00680536" w:rsidP="00680536">
      <w:pPr>
        <w:shd w:val="clear" w:color="auto" w:fill="FFFFFF"/>
        <w:spacing w:after="75" w:line="240" w:lineRule="auto"/>
      </w:pPr>
    </w:p>
    <w:p w14:paraId="3A258AB8" w14:textId="4D4778A7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9EC8745" w14:textId="120E2B6D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4A4A168" w14:textId="7AD0DE15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843"/>
        <w:gridCol w:w="1276"/>
      </w:tblGrid>
      <w:tr w:rsidR="006948F4" w:rsidRPr="00C23AB7" w14:paraId="055AA401" w14:textId="77777777" w:rsidTr="006948F4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CCF85C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60B843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89D02F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047FDA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6DA9B3CC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2637EA4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FE11D9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76FF9B7A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46FC9BDE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F479EC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F6509D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687F76DE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7D0008B3" w14:textId="77777777" w:rsidR="006948F4" w:rsidRPr="008A6BDC" w:rsidRDefault="006948F4" w:rsidP="006948F4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48F4" w:rsidRPr="00C23AB7" w14:paraId="07811198" w14:textId="77777777" w:rsidTr="006948F4">
        <w:trPr>
          <w:trHeight w:val="2348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1528047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  <w:p w14:paraId="550FC2F6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AUT1 - 2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A237626" w14:textId="45F85E5B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 Social Media and Globalisation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D783D37" w14:textId="7F9C437C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of the range of </w:t>
            </w:r>
            <w:r w:rsidR="00B05A9A">
              <w:rPr>
                <w:sz w:val="20"/>
                <w:szCs w:val="20"/>
              </w:rPr>
              <w:t>uses for social media platforms and technology and their purposes.</w:t>
            </w:r>
          </w:p>
          <w:p w14:paraId="58D11D4D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695E0742" w14:textId="7849DC76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understand and be able to </w:t>
            </w:r>
            <w:r w:rsidR="00B05A9A">
              <w:rPr>
                <w:sz w:val="20"/>
                <w:szCs w:val="20"/>
              </w:rPr>
              <w:t>discuss / debate the effects of social media and globalisation for audiences and society.</w:t>
            </w:r>
          </w:p>
          <w:p w14:paraId="57496B95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76661F2C" w14:textId="294F4293" w:rsidR="00B05A9A" w:rsidRDefault="00B05A9A" w:rsidP="00B05A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understand the how media companies can use social media to develop and grow their business and evaluate the effectiveness of these practices.</w:t>
            </w:r>
          </w:p>
          <w:p w14:paraId="41AFF33D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16134DC5" w14:textId="4F4D2914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use their knowledge </w:t>
            </w:r>
            <w:r w:rsidR="00B05A9A">
              <w:rPr>
                <w:sz w:val="20"/>
                <w:szCs w:val="20"/>
              </w:rPr>
              <w:t xml:space="preserve">of social media campaigns to create </w:t>
            </w:r>
            <w:proofErr w:type="gramStart"/>
            <w:r w:rsidR="00B05A9A">
              <w:rPr>
                <w:sz w:val="20"/>
                <w:szCs w:val="20"/>
              </w:rPr>
              <w:t>an</w:t>
            </w:r>
            <w:proofErr w:type="gramEnd"/>
            <w:r w:rsidR="00B05A9A">
              <w:rPr>
                <w:sz w:val="20"/>
                <w:szCs w:val="20"/>
              </w:rPr>
              <w:t xml:space="preserve"> plan for </w:t>
            </w:r>
            <w:r w:rsidR="003B6D7C">
              <w:rPr>
                <w:sz w:val="20"/>
                <w:szCs w:val="20"/>
              </w:rPr>
              <w:t>a social media campaign answering a set brief.</w:t>
            </w:r>
            <w:r>
              <w:rPr>
                <w:sz w:val="20"/>
                <w:szCs w:val="20"/>
              </w:rPr>
              <w:t xml:space="preserve"> </w:t>
            </w:r>
          </w:p>
          <w:p w14:paraId="7D9B338A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46151F15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3563C7A" w14:textId="2DB69AFD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B05A9A">
              <w:rPr>
                <w:sz w:val="20"/>
                <w:szCs w:val="20"/>
              </w:rPr>
              <w:t>how online and social media products are used.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E5AD19D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1BD937BA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773B8D25" w14:textId="1CD4787F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Analysis </w:t>
            </w:r>
          </w:p>
          <w:p w14:paraId="1E1F6BBE" w14:textId="6FD2B552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  <w:p w14:paraId="42A2B595" w14:textId="77777777" w:rsidR="006948F4" w:rsidRPr="009E3E02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31B3C8F" w14:textId="77777777" w:rsidR="003B6D7C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Externally assessed unit. </w:t>
            </w:r>
          </w:p>
          <w:p w14:paraId="76EF302F" w14:textId="77777777" w:rsidR="003B6D7C" w:rsidRDefault="003B6D7C" w:rsidP="003B6D7C">
            <w:pPr>
              <w:pStyle w:val="NoSpacing"/>
              <w:rPr>
                <w:sz w:val="20"/>
                <w:szCs w:val="20"/>
              </w:rPr>
            </w:pPr>
          </w:p>
          <w:p w14:paraId="51186D30" w14:textId="77777777" w:rsidR="003B6D7C" w:rsidRDefault="003B6D7C" w:rsidP="003B6D7C">
            <w:pPr>
              <w:pStyle w:val="NoSpacing"/>
              <w:rPr>
                <w:sz w:val="20"/>
                <w:szCs w:val="20"/>
              </w:rPr>
            </w:pPr>
          </w:p>
          <w:p w14:paraId="3121BCDB" w14:textId="77777777" w:rsidR="003B6D7C" w:rsidRPr="00C23AB7" w:rsidRDefault="003B6D7C" w:rsidP="003B6D7C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4 CAT</w:t>
            </w:r>
            <w:r>
              <w:rPr>
                <w:sz w:val="20"/>
                <w:szCs w:val="20"/>
              </w:rPr>
              <w:t>s</w:t>
            </w:r>
            <w:r w:rsidRPr="00C23AB7">
              <w:rPr>
                <w:sz w:val="20"/>
                <w:szCs w:val="20"/>
              </w:rPr>
              <w:t xml:space="preserve"> across the course of the unit during delivery</w:t>
            </w:r>
            <w:r>
              <w:rPr>
                <w:sz w:val="20"/>
                <w:szCs w:val="20"/>
              </w:rPr>
              <w:t>.</w:t>
            </w:r>
            <w:r w:rsidRPr="00C23AB7">
              <w:rPr>
                <w:sz w:val="20"/>
                <w:szCs w:val="20"/>
              </w:rPr>
              <w:t xml:space="preserve"> </w:t>
            </w:r>
          </w:p>
          <w:p w14:paraId="7656DF0B" w14:textId="77777777" w:rsidR="003B6D7C" w:rsidRPr="00C23AB7" w:rsidRDefault="003B6D7C" w:rsidP="003B6D7C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7DB79FC1" w14:textId="77777777" w:rsidR="003B6D7C" w:rsidRPr="00C23AB7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will be sat in June.</w:t>
            </w:r>
          </w:p>
          <w:p w14:paraId="0878AB93" w14:textId="77777777" w:rsidR="003B6D7C" w:rsidRDefault="003B6D7C" w:rsidP="003B6D7C">
            <w:pPr>
              <w:pStyle w:val="NoSpacing"/>
              <w:rPr>
                <w:sz w:val="20"/>
                <w:szCs w:val="20"/>
              </w:rPr>
            </w:pPr>
          </w:p>
          <w:p w14:paraId="351F2816" w14:textId="5EA1AFEF" w:rsidR="006948F4" w:rsidRPr="00C23AB7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60 GLH.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7519389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5F95A371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0AAC1A7E" w14:textId="5BC21C61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</w:t>
            </w:r>
            <w:r w:rsidR="003B6D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6948F4" w:rsidRPr="00C23AB7" w14:paraId="21726C78" w14:textId="77777777" w:rsidTr="006948F4">
        <w:trPr>
          <w:trHeight w:val="122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D8CA212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732930A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A3F9BE9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54CF2BD" w14:textId="79E17EB1" w:rsidR="006948F4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impact of social media and globalisation on media audiences and producers.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3BDD8B0" w14:textId="62B344B4" w:rsidR="006948F4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</w:t>
            </w:r>
          </w:p>
          <w:p w14:paraId="125F8788" w14:textId="77A333DE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  <w:p w14:paraId="4B09D391" w14:textId="69730A63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Convergence</w:t>
            </w:r>
          </w:p>
          <w:p w14:paraId="7D627A69" w14:textId="35328D67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Synergy</w:t>
            </w:r>
          </w:p>
          <w:p w14:paraId="6F677FEF" w14:textId="46CAFE01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  <w:p w14:paraId="747F3E42" w14:textId="2E086F41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Debate </w:t>
            </w:r>
          </w:p>
          <w:p w14:paraId="14A0E7D5" w14:textId="53EFBD20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652EABDB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A83DB2E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F7C5FC2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6948F4" w:rsidRPr="00C23AB7" w14:paraId="3EC01E5C" w14:textId="77777777" w:rsidTr="006948F4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B80D03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8D808A0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2CFC879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84ACECF" w14:textId="2742B23D" w:rsidR="006948F4" w:rsidRPr="00C23AB7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global industries use social media.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C9A5240" w14:textId="12782604" w:rsidR="006948F4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Crowdfunding</w:t>
            </w:r>
          </w:p>
          <w:p w14:paraId="26572891" w14:textId="753D01BD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Crowdsourcing</w:t>
            </w:r>
          </w:p>
          <w:p w14:paraId="4078A17A" w14:textId="7AC35230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models</w:t>
            </w:r>
          </w:p>
          <w:p w14:paraId="3234FB0B" w14:textId="2F375343" w:rsidR="00B05A9A" w:rsidRDefault="00B05A9A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collaboration</w:t>
            </w:r>
          </w:p>
          <w:p w14:paraId="72CD1252" w14:textId="77777777" w:rsidR="00B05A9A" w:rsidRDefault="00B05A9A" w:rsidP="00B05A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78820016" w14:textId="77777777" w:rsidR="00B05A9A" w:rsidRDefault="00B05A9A" w:rsidP="006948F4">
            <w:pPr>
              <w:pStyle w:val="NoSpacing"/>
              <w:rPr>
                <w:sz w:val="20"/>
                <w:szCs w:val="20"/>
              </w:rPr>
            </w:pPr>
          </w:p>
          <w:p w14:paraId="77524487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A1BE2CF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AD8EB1B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</w:tr>
      <w:tr w:rsidR="006948F4" w:rsidRPr="00C23AB7" w14:paraId="73E817CF" w14:textId="77777777" w:rsidTr="006948F4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59880F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4C5A314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D0E2B62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3A2FE67" w14:textId="522BE0BA" w:rsidR="006948F4" w:rsidRPr="00C23AB7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plan and manage a social media campaign.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61D1362" w14:textId="0A6085EC" w:rsidR="006948F4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</w:p>
          <w:p w14:paraId="33FE6EE0" w14:textId="3B1CA99E" w:rsidR="003B6D7C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</w:t>
            </w:r>
          </w:p>
          <w:p w14:paraId="55A3E053" w14:textId="2EC04DAB" w:rsidR="003B6D7C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Scheduling</w:t>
            </w:r>
          </w:p>
          <w:p w14:paraId="22706999" w14:textId="4582659B" w:rsidR="003B6D7C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3680BA6F" w14:textId="02AF3F09" w:rsidR="003B6D7C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</w:t>
            </w:r>
          </w:p>
          <w:p w14:paraId="1811E183" w14:textId="56C706E0" w:rsidR="003B6D7C" w:rsidRDefault="003B6D7C" w:rsidP="006948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Synergy</w:t>
            </w:r>
          </w:p>
          <w:p w14:paraId="647D6BF1" w14:textId="77777777" w:rsidR="006948F4" w:rsidRDefault="006948F4" w:rsidP="006948F4">
            <w:pPr>
              <w:pStyle w:val="NoSpacing"/>
              <w:rPr>
                <w:sz w:val="20"/>
                <w:szCs w:val="20"/>
              </w:rPr>
            </w:pPr>
          </w:p>
          <w:p w14:paraId="3AA2F87C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9237129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FB8E9A3" w14:textId="77777777" w:rsidR="006948F4" w:rsidRPr="00C23AB7" w:rsidRDefault="006948F4" w:rsidP="006948F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9E65B4F" w14:textId="77777777" w:rsidR="006948F4" w:rsidRDefault="006948F4" w:rsidP="006948F4">
      <w:pPr>
        <w:shd w:val="clear" w:color="auto" w:fill="FFFFFF"/>
        <w:spacing w:after="75" w:line="240" w:lineRule="auto"/>
      </w:pPr>
    </w:p>
    <w:p w14:paraId="39E4BA86" w14:textId="16D479EE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843"/>
        <w:gridCol w:w="1276"/>
      </w:tblGrid>
      <w:tr w:rsidR="003B6D7C" w:rsidRPr="00C23AB7" w14:paraId="28F5FF37" w14:textId="77777777" w:rsidTr="00347F4E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6DE8C2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8739AC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C48E3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44F84A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7DF62830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6770BCA3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019526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36C3CE23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10C7EDF5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00904A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AC613D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091B52C1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784277AC" w14:textId="77777777" w:rsidR="003B6D7C" w:rsidRPr="008A6BDC" w:rsidRDefault="003B6D7C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B6D7C" w:rsidRPr="00C23AB7" w14:paraId="160EDB87" w14:textId="77777777" w:rsidTr="00347F4E">
        <w:trPr>
          <w:trHeight w:val="2348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04CB308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  <w:p w14:paraId="197CE96A" w14:textId="5D4FB268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SPR1 - 2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8134121" w14:textId="14F57A2E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18</w:t>
            </w:r>
          </w:p>
          <w:p w14:paraId="45B66AFB" w14:textId="2892BFDA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Cinematography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23302FE" w14:textId="63E92112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of the range of different manual settings on a camera and be able to demonstrate the effects of these settings across a </w:t>
            </w:r>
            <w:r w:rsidR="00347F4E">
              <w:rPr>
                <w:sz w:val="20"/>
                <w:szCs w:val="20"/>
              </w:rPr>
              <w:t>variety</w:t>
            </w:r>
            <w:r>
              <w:rPr>
                <w:sz w:val="20"/>
                <w:szCs w:val="20"/>
              </w:rPr>
              <w:t xml:space="preserve"> of cameras.</w:t>
            </w:r>
          </w:p>
          <w:p w14:paraId="7A067BA6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5CBDBABB" w14:textId="6C2D32D5" w:rsidR="003B6D7C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>knowledge of the range of different light sources and lighting equipment and demonstrated practical and creative lighting designs.</w:t>
            </w:r>
          </w:p>
          <w:p w14:paraId="72508AC3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16E842D8" w14:textId="61D7E292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apply their understanding </w:t>
            </w:r>
            <w:r w:rsidR="00347F4E">
              <w:rPr>
                <w:sz w:val="20"/>
                <w:szCs w:val="20"/>
              </w:rPr>
              <w:t>of lighting and camera setting when planning and recording a cinematic scene</w:t>
            </w:r>
          </w:p>
          <w:p w14:paraId="67591070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5ED88CD3" w14:textId="39DD11DA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use their knowledge of post-production techniques to complete the editing of the </w:t>
            </w:r>
            <w:r w:rsidR="00347F4E">
              <w:rPr>
                <w:sz w:val="20"/>
                <w:szCs w:val="20"/>
              </w:rPr>
              <w:t>recorded scene.</w:t>
            </w:r>
            <w:r>
              <w:rPr>
                <w:sz w:val="20"/>
                <w:szCs w:val="20"/>
              </w:rPr>
              <w:t xml:space="preserve"> </w:t>
            </w:r>
          </w:p>
          <w:p w14:paraId="349F6953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6298537E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8C7E769" w14:textId="6E8F0D49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</w:t>
            </w:r>
            <w:r w:rsidR="00347F4E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to use camera equipment to record cinematic quality footage.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8056A6D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3A0A335D" w14:textId="4DD0789B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51AFAF85" w14:textId="6C4614BA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settings - DSLR</w:t>
            </w:r>
          </w:p>
          <w:p w14:paraId="31C28479" w14:textId="034B9922" w:rsidR="003B6D7C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settings – Fixed</w:t>
            </w:r>
          </w:p>
          <w:p w14:paraId="20B6C678" w14:textId="67DEEFBC" w:rsidR="003B6D7C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settings – Broadcast</w:t>
            </w:r>
          </w:p>
          <w:p w14:paraId="247F2862" w14:textId="467D22CD" w:rsidR="003B6D7C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Filming</w:t>
            </w:r>
          </w:p>
          <w:p w14:paraId="49ACE498" w14:textId="19DDF2C6" w:rsidR="003B6D7C" w:rsidRDefault="003B6D7C" w:rsidP="003B6D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Exporting</w:t>
            </w:r>
          </w:p>
          <w:p w14:paraId="063E57B1" w14:textId="77777777" w:rsidR="003B6D7C" w:rsidRDefault="003B6D7C" w:rsidP="003B6D7C">
            <w:pPr>
              <w:pStyle w:val="NoSpacing"/>
              <w:rPr>
                <w:sz w:val="20"/>
                <w:szCs w:val="20"/>
              </w:rPr>
            </w:pPr>
          </w:p>
          <w:p w14:paraId="34614742" w14:textId="77777777" w:rsidR="003B6D7C" w:rsidRPr="009E3E02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2F78BF7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3DC1462B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3AADA561" w14:textId="748A635D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unit comprises f</w:t>
            </w:r>
            <w:r w:rsidR="00347F4E">
              <w:rPr>
                <w:sz w:val="20"/>
                <w:szCs w:val="20"/>
              </w:rPr>
              <w:t>ive</w:t>
            </w:r>
            <w:r>
              <w:rPr>
                <w:sz w:val="20"/>
                <w:szCs w:val="20"/>
              </w:rPr>
              <w:t xml:space="preserve"> learning outcomes. LO1: </w:t>
            </w:r>
            <w:r w:rsidR="00347F4E">
              <w:rPr>
                <w:sz w:val="20"/>
                <w:szCs w:val="20"/>
              </w:rPr>
              <w:t>know how to use camera equipment to record cinematic quality footage.</w:t>
            </w:r>
            <w:r>
              <w:rPr>
                <w:sz w:val="20"/>
                <w:szCs w:val="20"/>
              </w:rPr>
              <w:t xml:space="preserve"> LO2: </w:t>
            </w:r>
            <w:r w:rsidR="00347F4E">
              <w:rPr>
                <w:sz w:val="20"/>
                <w:szCs w:val="20"/>
              </w:rPr>
              <w:t>Understand the cinematic lighting techniques for a location, set and moving subject.</w:t>
            </w:r>
            <w:r>
              <w:rPr>
                <w:sz w:val="20"/>
                <w:szCs w:val="20"/>
              </w:rPr>
              <w:t xml:space="preserve"> LO3: </w:t>
            </w:r>
            <w:r w:rsidR="00347F4E">
              <w:rPr>
                <w:sz w:val="20"/>
                <w:szCs w:val="20"/>
              </w:rPr>
              <w:t>Be able to plan the recording of cinematic quality scene</w:t>
            </w:r>
            <w:r>
              <w:rPr>
                <w:sz w:val="20"/>
                <w:szCs w:val="20"/>
              </w:rPr>
              <w:t xml:space="preserve">. LO4: Be able to </w:t>
            </w:r>
            <w:r w:rsidR="00347F4E">
              <w:rPr>
                <w:sz w:val="20"/>
                <w:szCs w:val="20"/>
              </w:rPr>
              <w:t>record cinematic quality footage. LO5 Be able to edit the recorded footage.</w:t>
            </w:r>
          </w:p>
          <w:p w14:paraId="32AE5833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657A6DD3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60 GLH.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4D41491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7725BB24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7D894451" w14:textId="3CE0F025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Hpocrunit18.wordpress.com</w:t>
            </w:r>
          </w:p>
        </w:tc>
      </w:tr>
      <w:tr w:rsidR="003B6D7C" w:rsidRPr="00C23AB7" w14:paraId="3CFCDE9E" w14:textId="77777777" w:rsidTr="00347F4E">
        <w:trPr>
          <w:trHeight w:val="122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3088682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91D1979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C66EE2E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3CC2F87" w14:textId="54347D8B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cinematic lighting techniques for a location, set and moving subject.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AF44F1E" w14:textId="10CDEAAA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7A1584AD" w14:textId="1CF2A58C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sources</w:t>
            </w:r>
          </w:p>
          <w:p w14:paraId="23C5BC8F" w14:textId="6FE525AB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Equipment</w:t>
            </w:r>
          </w:p>
          <w:p w14:paraId="7EB8733B" w14:textId="439BD9B5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Plans</w:t>
            </w:r>
          </w:p>
          <w:p w14:paraId="4CFBC6F3" w14:textId="21BAF91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Filming</w:t>
            </w:r>
          </w:p>
          <w:p w14:paraId="268FD98F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79A0E66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C275BE2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</w:tr>
      <w:tr w:rsidR="003B6D7C" w:rsidRPr="00C23AB7" w14:paraId="6EF2929F" w14:textId="77777777" w:rsidTr="00347F4E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BF5346E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8E9426B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7A5D046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F33D942" w14:textId="234FA245" w:rsidR="003B6D7C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and </w:t>
            </w:r>
            <w:r w:rsidR="003B6D7C">
              <w:rPr>
                <w:sz w:val="20"/>
                <w:szCs w:val="20"/>
              </w:rPr>
              <w:t>Produce the production materials undertaking the role of camera, director and special effects artist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3228BEC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  <w:p w14:paraId="1F5EB97F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skills</w:t>
            </w:r>
          </w:p>
          <w:p w14:paraId="0FFF1209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effects make-up skills</w:t>
            </w:r>
          </w:p>
          <w:p w14:paraId="47638F07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operation.</w:t>
            </w:r>
          </w:p>
          <w:p w14:paraId="5172DC61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E7D511A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89D2072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</w:tr>
      <w:tr w:rsidR="003B6D7C" w:rsidRPr="00C23AB7" w14:paraId="2A96C48C" w14:textId="77777777" w:rsidTr="00347F4E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EFDC77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EE9A111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3D4C8F1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52D8F22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edit the final short film creating the three visual effects.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FD8CD10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effects compositing</w:t>
            </w:r>
          </w:p>
          <w:p w14:paraId="7B3FC41D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</w:t>
            </w:r>
          </w:p>
          <w:p w14:paraId="58537C8D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</w:t>
            </w:r>
          </w:p>
          <w:p w14:paraId="15DE1C58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Pacing</w:t>
            </w:r>
          </w:p>
          <w:p w14:paraId="04F21DC2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Exporting</w:t>
            </w:r>
          </w:p>
          <w:p w14:paraId="576C6162" w14:textId="77777777" w:rsidR="003B6D7C" w:rsidRDefault="003B6D7C" w:rsidP="00347F4E">
            <w:pPr>
              <w:pStyle w:val="NoSpacing"/>
              <w:rPr>
                <w:sz w:val="20"/>
                <w:szCs w:val="20"/>
              </w:rPr>
            </w:pPr>
          </w:p>
          <w:p w14:paraId="73E0D87F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3DE6F8F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6A7852" w14:textId="77777777" w:rsidR="003B6D7C" w:rsidRPr="00C23AB7" w:rsidRDefault="003B6D7C" w:rsidP="00347F4E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4FEF1C4" w14:textId="77777777" w:rsidR="003B6D7C" w:rsidRDefault="003B6D7C" w:rsidP="003B6D7C">
      <w:pPr>
        <w:shd w:val="clear" w:color="auto" w:fill="FFFFFF"/>
        <w:spacing w:after="75" w:line="240" w:lineRule="auto"/>
      </w:pPr>
    </w:p>
    <w:p w14:paraId="70564B5E" w14:textId="39963FEC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843"/>
        <w:gridCol w:w="1276"/>
      </w:tblGrid>
      <w:tr w:rsidR="00347F4E" w:rsidRPr="00C23AB7" w14:paraId="01C644BE" w14:textId="77777777" w:rsidTr="00347F4E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6A290D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lastRenderedPageBreak/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B59ADD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02BA2B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ACF211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44CF45F9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EBC4C74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CDE6AA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0E16F083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11582AC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42B2FC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D957B9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5B071671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39F4DCC5" w14:textId="77777777" w:rsidR="00347F4E" w:rsidRPr="008A6BDC" w:rsidRDefault="00347F4E" w:rsidP="00347F4E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47F4E" w:rsidRPr="00C23AB7" w14:paraId="14A5DD44" w14:textId="77777777" w:rsidTr="00347F4E">
        <w:trPr>
          <w:trHeight w:val="2348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E47D1F7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  <w:p w14:paraId="144EB944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SPR1 - 2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B262997" w14:textId="5FAB3CE3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20</w:t>
            </w:r>
          </w:p>
          <w:p w14:paraId="72164F0F" w14:textId="42740863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Media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CE3DE0B" w14:textId="7E4DC448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of the range of different </w:t>
            </w:r>
            <w:r w:rsidR="00BC2EA3">
              <w:rPr>
                <w:sz w:val="20"/>
                <w:szCs w:val="20"/>
              </w:rPr>
              <w:t>marketing materials and forms that are used in a marketing campaign.</w:t>
            </w:r>
          </w:p>
          <w:p w14:paraId="2CCA45E8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66E89D0F" w14:textId="09260224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</w:t>
            </w:r>
            <w:r w:rsidR="00BC2EA3">
              <w:rPr>
                <w:sz w:val="20"/>
                <w:szCs w:val="20"/>
              </w:rPr>
              <w:t>apply their understanding of marketing campaigns and logistics to plana a marketing campaign in response to a brief.</w:t>
            </w:r>
          </w:p>
          <w:p w14:paraId="04DE491B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60B60014" w14:textId="66104865" w:rsidR="00347F4E" w:rsidRDefault="00347F4E" w:rsidP="00BC2EA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</w:t>
            </w:r>
            <w:r w:rsidRPr="006E42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apply their understanding </w:t>
            </w:r>
            <w:r w:rsidR="00BC2EA3">
              <w:rPr>
                <w:sz w:val="20"/>
                <w:szCs w:val="20"/>
              </w:rPr>
              <w:t>producing and editing media products to complete the creation of advertising products in at least two media forms.</w:t>
            </w:r>
          </w:p>
          <w:p w14:paraId="412DDC40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17676D0D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5CF517A" w14:textId="27DD2F74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how existing advertising campaigns embed advertisements across a range of media product.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D75B9A5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58AE70A3" w14:textId="7061198E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Representations</w:t>
            </w:r>
          </w:p>
          <w:p w14:paraId="581E56F1" w14:textId="23902A18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Logistics</w:t>
            </w:r>
          </w:p>
          <w:p w14:paraId="6CAB8D5E" w14:textId="3D599379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Profiling</w:t>
            </w:r>
          </w:p>
          <w:p w14:paraId="307B5456" w14:textId="671D1ED0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and ethical issues</w:t>
            </w:r>
          </w:p>
          <w:p w14:paraId="63340D91" w14:textId="267D411C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bodies</w:t>
            </w:r>
          </w:p>
          <w:p w14:paraId="3724127A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7DE5B66C" w14:textId="77777777" w:rsidR="00347F4E" w:rsidRPr="009E3E02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09440D9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0288A92A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4FCE6C20" w14:textId="3C1F96E8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unit comprises </w:t>
            </w:r>
            <w:r w:rsidR="00BC2EA3">
              <w:rPr>
                <w:sz w:val="20"/>
                <w:szCs w:val="20"/>
              </w:rPr>
              <w:t>three</w:t>
            </w:r>
            <w:r>
              <w:rPr>
                <w:sz w:val="20"/>
                <w:szCs w:val="20"/>
              </w:rPr>
              <w:t xml:space="preserve"> learning outcomes. LO1: know how </w:t>
            </w:r>
            <w:r w:rsidR="00BC2EA3">
              <w:rPr>
                <w:sz w:val="20"/>
                <w:szCs w:val="20"/>
              </w:rPr>
              <w:t>existing advertising campaigns embed advertisements across a range of media products.</w:t>
            </w:r>
            <w:r>
              <w:rPr>
                <w:sz w:val="20"/>
                <w:szCs w:val="20"/>
              </w:rPr>
              <w:t xml:space="preserve"> LO2: </w:t>
            </w:r>
            <w:r w:rsidR="00BC2EA3">
              <w:rPr>
                <w:sz w:val="20"/>
                <w:szCs w:val="20"/>
              </w:rPr>
              <w:t>Be able to plan a cross media advertising campaign to a client brief</w:t>
            </w:r>
            <w:r>
              <w:rPr>
                <w:sz w:val="20"/>
                <w:szCs w:val="20"/>
              </w:rPr>
              <w:t xml:space="preserve">. LO3: </w:t>
            </w:r>
            <w:r w:rsidR="00BC2EA3">
              <w:rPr>
                <w:sz w:val="20"/>
                <w:szCs w:val="20"/>
              </w:rPr>
              <w:t xml:space="preserve">Be able to produce the planed media </w:t>
            </w:r>
            <w:proofErr w:type="spellStart"/>
            <w:r w:rsidR="00BC2EA3">
              <w:rPr>
                <w:sz w:val="20"/>
                <w:szCs w:val="20"/>
              </w:rPr>
              <w:t>componets</w:t>
            </w:r>
            <w:proofErr w:type="spellEnd"/>
            <w:r w:rsidR="00BC2EA3">
              <w:rPr>
                <w:sz w:val="20"/>
                <w:szCs w:val="20"/>
              </w:rPr>
              <w:t>.</w:t>
            </w:r>
          </w:p>
          <w:p w14:paraId="3D16E67D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3295123E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60 GLH.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BE99D48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6C4394F1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  <w:p w14:paraId="77B5CDD2" w14:textId="77D2DD8B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</w:t>
            </w:r>
            <w:r w:rsidR="00BC2EA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347F4E" w:rsidRPr="00C23AB7" w14:paraId="58CD8CD6" w14:textId="77777777" w:rsidTr="00347F4E">
        <w:trPr>
          <w:trHeight w:val="122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A262370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42A6031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8B93634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4615325" w14:textId="669635CE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requirements of a brief and plan a cross media campaign.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DFD4CCA" w14:textId="6B72440A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analysis</w:t>
            </w:r>
          </w:p>
          <w:p w14:paraId="19A917BD" w14:textId="0ABC9529" w:rsidR="00347F4E" w:rsidRDefault="00BC2EA3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</w:t>
            </w:r>
          </w:p>
          <w:p w14:paraId="49BD8B8D" w14:textId="508C201E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 Generation</w:t>
            </w:r>
          </w:p>
          <w:p w14:paraId="2AB8EDCD" w14:textId="6D139641" w:rsidR="00347F4E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creation</w:t>
            </w:r>
          </w:p>
          <w:p w14:paraId="19779E14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CF81DB0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597BA28" w14:textId="77777777" w:rsidR="00347F4E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</w:tr>
      <w:tr w:rsidR="00347F4E" w:rsidRPr="00C23AB7" w14:paraId="65C8D89C" w14:textId="77777777" w:rsidTr="00347F4E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0A0D4C4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50F5A0B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8FE0E9F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583AD33" w14:textId="6E66068F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 the </w:t>
            </w:r>
            <w:r w:rsidR="00BC2EA3">
              <w:rPr>
                <w:sz w:val="20"/>
                <w:szCs w:val="20"/>
              </w:rPr>
              <w:t>planned advertising products which will cover at least two media forms.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70429D6" w14:textId="2EC0DF98" w:rsidR="00347F4E" w:rsidRDefault="00BC2EA3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</w:t>
            </w:r>
          </w:p>
          <w:p w14:paraId="384E8650" w14:textId="560D72E3" w:rsidR="00BC2EA3" w:rsidRDefault="00BC2EA3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and operating equipment</w:t>
            </w:r>
          </w:p>
          <w:p w14:paraId="5CFD544A" w14:textId="23E83A19" w:rsidR="00BC2EA3" w:rsidRDefault="00BC2EA3" w:rsidP="0034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 products</w:t>
            </w:r>
          </w:p>
          <w:p w14:paraId="65C5D154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0FC7481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00E75C5" w14:textId="77777777" w:rsidR="00347F4E" w:rsidRPr="00C23AB7" w:rsidRDefault="00347F4E" w:rsidP="00347F4E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D87C8B6" w14:textId="77777777" w:rsidR="00347F4E" w:rsidRDefault="00347F4E" w:rsidP="00347F4E">
      <w:pPr>
        <w:shd w:val="clear" w:color="auto" w:fill="FFFFFF"/>
        <w:spacing w:after="75" w:line="240" w:lineRule="auto"/>
      </w:pPr>
    </w:p>
    <w:p w14:paraId="4D2BC2B6" w14:textId="77777777" w:rsidR="00347F4E" w:rsidRDefault="00347F4E" w:rsidP="00347F4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41F146E" w14:textId="475F95AE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38FE0642" w14:textId="0442E7D9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15C52974" w14:textId="47D414C4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2E2D83F0" w14:textId="232B54C6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05FE773" w14:textId="39D726C9" w:rsidR="00FA256E" w:rsidRDefault="00FA256E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0DF7B8A0" w14:textId="7372902A" w:rsidR="00AA14F4" w:rsidRDefault="00AA14F4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843"/>
        <w:gridCol w:w="1276"/>
      </w:tblGrid>
      <w:tr w:rsidR="00BC2EA3" w:rsidRPr="00C23AB7" w14:paraId="1D656C69" w14:textId="77777777" w:rsidTr="00010D07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0108E2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EBDE9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887E91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6C623B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43015E4E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68BAD54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8544EF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2EB2615D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0C4DECC7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81466B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772C39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0CE846C6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45EFD905" w14:textId="77777777" w:rsidR="00BC2EA3" w:rsidRPr="008A6BDC" w:rsidRDefault="00BC2EA3" w:rsidP="00010D0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C2EA3" w:rsidRPr="00C23AB7" w14:paraId="64F837CF" w14:textId="77777777" w:rsidTr="00010D07">
        <w:trPr>
          <w:trHeight w:val="2348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6FCB895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  <w:p w14:paraId="38420E10" w14:textId="3FF3E73E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>1 - 2 Term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9223ECC" w14:textId="0CED975D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</w:t>
            </w:r>
            <w:r>
              <w:rPr>
                <w:sz w:val="20"/>
                <w:szCs w:val="20"/>
              </w:rPr>
              <w:t>5</w:t>
            </w:r>
          </w:p>
          <w:p w14:paraId="11D000CA" w14:textId="154F9D8A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and Short Film Production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3BAEF57" w14:textId="637E47B1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of the range of different </w:t>
            </w:r>
            <w:r>
              <w:rPr>
                <w:sz w:val="20"/>
                <w:szCs w:val="20"/>
              </w:rPr>
              <w:t>pre-production documentation and will use this in the planning of an original short film.</w:t>
            </w:r>
          </w:p>
          <w:p w14:paraId="657CD204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0091D593" w14:textId="7EBC5D1F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have developed in</w:t>
            </w:r>
            <w:r w:rsidRPr="006E4210">
              <w:rPr>
                <w:sz w:val="20"/>
                <w:szCs w:val="20"/>
              </w:rPr>
              <w:t xml:space="preserve"> depth </w:t>
            </w:r>
            <w:r>
              <w:rPr>
                <w:sz w:val="20"/>
                <w:szCs w:val="20"/>
              </w:rPr>
              <w:t xml:space="preserve">knowledge </w:t>
            </w:r>
            <w:r>
              <w:rPr>
                <w:sz w:val="20"/>
                <w:szCs w:val="20"/>
              </w:rPr>
              <w:t>of equipment for camera and lighting and will use this for stylistic and creative effect in the recording of an original short film.</w:t>
            </w:r>
          </w:p>
          <w:p w14:paraId="75BB0E03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03576B35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76A7256F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use their knowledge of post-production techniques to complete the editing of the recorded scene. </w:t>
            </w:r>
          </w:p>
          <w:p w14:paraId="0554122F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054A361F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B0AFAB6" w14:textId="1A625FFE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</w:t>
            </w:r>
            <w:r>
              <w:rPr>
                <w:sz w:val="20"/>
                <w:szCs w:val="20"/>
              </w:rPr>
              <w:t xml:space="preserve"> complete pre-production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planning in the creation of an original short film.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F40DB7A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3630BC79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14:paraId="51B98AD5" w14:textId="459A17BD" w:rsidR="00BC2EA3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Generation</w:t>
            </w:r>
          </w:p>
          <w:p w14:paraId="438D85A0" w14:textId="57CB36D6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  <w:p w14:paraId="2A039366" w14:textId="79E8B6D0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</w:t>
            </w:r>
          </w:p>
          <w:p w14:paraId="6FBA3E86" w14:textId="4569A997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Heath</w:t>
            </w:r>
            <w:proofErr w:type="spellEnd"/>
            <w:r>
              <w:rPr>
                <w:sz w:val="20"/>
                <w:szCs w:val="20"/>
              </w:rPr>
              <w:t xml:space="preserve"> and Safety</w:t>
            </w:r>
          </w:p>
          <w:p w14:paraId="560FFCA5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3E5C3C07" w14:textId="77777777" w:rsidR="00BC2EA3" w:rsidRPr="009E3E02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377BC92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Internally assessed unit. </w:t>
            </w:r>
          </w:p>
          <w:p w14:paraId="538A19AF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74083719" w14:textId="0234BDAB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unit comprises f</w:t>
            </w:r>
            <w:r>
              <w:rPr>
                <w:sz w:val="20"/>
                <w:szCs w:val="20"/>
              </w:rPr>
              <w:t>our</w:t>
            </w:r>
            <w:r>
              <w:rPr>
                <w:sz w:val="20"/>
                <w:szCs w:val="20"/>
              </w:rPr>
              <w:t xml:space="preserve"> learning outcomes. LO1: </w:t>
            </w:r>
            <w:r w:rsidR="00974579">
              <w:rPr>
                <w:sz w:val="20"/>
                <w:szCs w:val="20"/>
              </w:rPr>
              <w:t>Be able to create pre-</w:t>
            </w:r>
            <w:proofErr w:type="spellStart"/>
            <w:r w:rsidR="00974579">
              <w:rPr>
                <w:sz w:val="20"/>
                <w:szCs w:val="20"/>
              </w:rPr>
              <w:t>prpdiction</w:t>
            </w:r>
            <w:proofErr w:type="spellEnd"/>
            <w:r w:rsidR="00974579">
              <w:rPr>
                <w:sz w:val="20"/>
                <w:szCs w:val="20"/>
              </w:rPr>
              <w:t xml:space="preserve"> materials for an extract for an original TV programme or short film.</w:t>
            </w:r>
            <w:r>
              <w:rPr>
                <w:sz w:val="20"/>
                <w:szCs w:val="20"/>
              </w:rPr>
              <w:t xml:space="preserve"> LO2: </w:t>
            </w:r>
            <w:r w:rsidR="00974579">
              <w:rPr>
                <w:sz w:val="20"/>
                <w:szCs w:val="20"/>
              </w:rPr>
              <w:t xml:space="preserve">Be able to record production materials for the media product. </w:t>
            </w:r>
            <w:r>
              <w:rPr>
                <w:sz w:val="20"/>
                <w:szCs w:val="20"/>
              </w:rPr>
              <w:t>LO</w:t>
            </w:r>
            <w:r w:rsidR="0097457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Be able to </w:t>
            </w:r>
            <w:r w:rsidR="00974579">
              <w:rPr>
                <w:sz w:val="20"/>
                <w:szCs w:val="20"/>
              </w:rPr>
              <w:t>edit for the media product. LO4</w:t>
            </w:r>
            <w:r>
              <w:rPr>
                <w:sz w:val="20"/>
                <w:szCs w:val="20"/>
              </w:rPr>
              <w:t xml:space="preserve"> </w:t>
            </w:r>
            <w:r w:rsidR="00974579">
              <w:rPr>
                <w:sz w:val="20"/>
                <w:szCs w:val="20"/>
              </w:rPr>
              <w:t>be able to present the completed Tv extract or short film to gather feedback.</w:t>
            </w:r>
          </w:p>
          <w:p w14:paraId="7A36A2D4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1D119CD3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unit is a 60 GLH.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7B9FD3B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 housed on the unit blog.</w:t>
            </w:r>
          </w:p>
          <w:p w14:paraId="45348B36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0BCD7B19" w14:textId="124029E4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Hpocrunit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.wordpress.com</w:t>
            </w:r>
          </w:p>
        </w:tc>
      </w:tr>
      <w:tr w:rsidR="00BC2EA3" w:rsidRPr="00C23AB7" w14:paraId="4BEDEB66" w14:textId="77777777" w:rsidTr="00010D07">
        <w:trPr>
          <w:trHeight w:val="122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181F637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1CF52AE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9A3A79D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6621A08" w14:textId="40F0A354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their knowledge of equipment to complete the recording of an original short film.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C8DA99B" w14:textId="7A777A44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78588D2A" w14:textId="17DF70AD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Equipment</w:t>
            </w:r>
          </w:p>
          <w:p w14:paraId="71F26646" w14:textId="0BB96379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Equipment</w:t>
            </w:r>
          </w:p>
          <w:p w14:paraId="5FE528F9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Filming</w:t>
            </w:r>
          </w:p>
          <w:p w14:paraId="7561C5A0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2E77DEA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5D65E56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</w:tr>
      <w:tr w:rsidR="00BC2EA3" w:rsidRPr="00C23AB7" w14:paraId="7259DFEA" w14:textId="77777777" w:rsidTr="00010D07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16C7FF3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A75433A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FA0D985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8C59345" w14:textId="49C7E681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their knowledge of post-production techniques and equipment to complete the editing of the original short film.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2A2275A" w14:textId="77777777" w:rsidR="00974579" w:rsidRDefault="00974579" w:rsidP="009745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</w:t>
            </w:r>
          </w:p>
          <w:p w14:paraId="71CC6E0D" w14:textId="77777777" w:rsidR="00974579" w:rsidRDefault="00974579" w:rsidP="009745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</w:t>
            </w:r>
          </w:p>
          <w:p w14:paraId="4AA6D811" w14:textId="77777777" w:rsidR="00974579" w:rsidRDefault="00974579" w:rsidP="009745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Pacing</w:t>
            </w:r>
          </w:p>
          <w:p w14:paraId="7E73BD46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311CF8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C31175C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</w:tr>
      <w:tr w:rsidR="00BC2EA3" w:rsidRPr="00C23AB7" w14:paraId="50193D20" w14:textId="77777777" w:rsidTr="00010D07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CEFF663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CC20D7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E1488BC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4CE69B7" w14:textId="50E7557E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</w:t>
            </w:r>
            <w:r>
              <w:rPr>
                <w:sz w:val="20"/>
                <w:szCs w:val="20"/>
              </w:rPr>
              <w:t>present the final short to an audience to gather feedback.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89233EE" w14:textId="3F3A468A" w:rsidR="00BC2EA3" w:rsidRDefault="00BC2EA3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Exportin</w:t>
            </w:r>
            <w:r w:rsidR="00974579">
              <w:rPr>
                <w:sz w:val="20"/>
                <w:szCs w:val="20"/>
              </w:rPr>
              <w:t>g</w:t>
            </w:r>
          </w:p>
          <w:p w14:paraId="39B0E94F" w14:textId="3C5CF16F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Presenting</w:t>
            </w:r>
          </w:p>
          <w:p w14:paraId="54A6FE86" w14:textId="16A2A53D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Screening</w:t>
            </w:r>
          </w:p>
          <w:p w14:paraId="128A44BD" w14:textId="3A272581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Gathering Feedback</w:t>
            </w:r>
          </w:p>
          <w:p w14:paraId="0AD6A6D3" w14:textId="19D1921F" w:rsidR="00974579" w:rsidRDefault="00974579" w:rsidP="00010D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</w:t>
            </w:r>
          </w:p>
          <w:p w14:paraId="6BDEF08D" w14:textId="77777777" w:rsidR="00BC2EA3" w:rsidRDefault="00BC2EA3" w:rsidP="00010D07">
            <w:pPr>
              <w:pStyle w:val="NoSpacing"/>
              <w:rPr>
                <w:sz w:val="20"/>
                <w:szCs w:val="20"/>
              </w:rPr>
            </w:pPr>
          </w:p>
          <w:p w14:paraId="62BF3FCE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DFFB6CC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6149EB4" w14:textId="77777777" w:rsidR="00BC2EA3" w:rsidRPr="00C23AB7" w:rsidRDefault="00BC2EA3" w:rsidP="00010D07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34AD761" w14:textId="77777777" w:rsidR="00BC2EA3" w:rsidRDefault="00BC2EA3" w:rsidP="00BC2EA3">
      <w:pPr>
        <w:shd w:val="clear" w:color="auto" w:fill="FFFFFF"/>
        <w:spacing w:after="75" w:line="240" w:lineRule="auto"/>
      </w:pPr>
    </w:p>
    <w:p w14:paraId="19358D84" w14:textId="77777777" w:rsidR="00BC2EA3" w:rsidRDefault="00BC2EA3" w:rsidP="00BC2EA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FC68A18" w14:textId="77777777" w:rsidR="006E4210" w:rsidRDefault="006E4210" w:rsidP="00C75DBF">
      <w:pPr>
        <w:pStyle w:val="NoSpacing"/>
      </w:pPr>
    </w:p>
    <w:sectPr w:rsidR="006E4210" w:rsidSect="00C23AB7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4CB"/>
    <w:multiLevelType w:val="hybridMultilevel"/>
    <w:tmpl w:val="6D70FA94"/>
    <w:lvl w:ilvl="0" w:tplc="AD7C10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78E5"/>
    <w:multiLevelType w:val="hybridMultilevel"/>
    <w:tmpl w:val="55DC5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5E11"/>
    <w:multiLevelType w:val="multilevel"/>
    <w:tmpl w:val="189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B0ED4"/>
    <w:multiLevelType w:val="hybridMultilevel"/>
    <w:tmpl w:val="283E2F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06D48"/>
    <w:multiLevelType w:val="hybridMultilevel"/>
    <w:tmpl w:val="6CFC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BA4"/>
    <w:multiLevelType w:val="hybridMultilevel"/>
    <w:tmpl w:val="27FE8A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D44A6"/>
    <w:multiLevelType w:val="hybridMultilevel"/>
    <w:tmpl w:val="89F0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443BA"/>
    <w:multiLevelType w:val="hybridMultilevel"/>
    <w:tmpl w:val="10F0320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BF"/>
    <w:rsid w:val="001112A1"/>
    <w:rsid w:val="0019587F"/>
    <w:rsid w:val="001D7624"/>
    <w:rsid w:val="00205CBF"/>
    <w:rsid w:val="00226A4A"/>
    <w:rsid w:val="002446D6"/>
    <w:rsid w:val="002656FA"/>
    <w:rsid w:val="002739C7"/>
    <w:rsid w:val="00281138"/>
    <w:rsid w:val="002B0B76"/>
    <w:rsid w:val="00304F10"/>
    <w:rsid w:val="00341684"/>
    <w:rsid w:val="00347F4E"/>
    <w:rsid w:val="00375558"/>
    <w:rsid w:val="0037730B"/>
    <w:rsid w:val="003B6D7C"/>
    <w:rsid w:val="003D7D4A"/>
    <w:rsid w:val="005949AE"/>
    <w:rsid w:val="005F499E"/>
    <w:rsid w:val="00680536"/>
    <w:rsid w:val="006928E7"/>
    <w:rsid w:val="006948F4"/>
    <w:rsid w:val="00695D87"/>
    <w:rsid w:val="006C363A"/>
    <w:rsid w:val="006E1DF7"/>
    <w:rsid w:val="006E4210"/>
    <w:rsid w:val="006F3391"/>
    <w:rsid w:val="0070125D"/>
    <w:rsid w:val="0072242D"/>
    <w:rsid w:val="00760E42"/>
    <w:rsid w:val="00783DCD"/>
    <w:rsid w:val="008149D2"/>
    <w:rsid w:val="008742FB"/>
    <w:rsid w:val="008A6BDC"/>
    <w:rsid w:val="008D255A"/>
    <w:rsid w:val="008E55B8"/>
    <w:rsid w:val="008F4FFC"/>
    <w:rsid w:val="00974579"/>
    <w:rsid w:val="00976ED0"/>
    <w:rsid w:val="009962E9"/>
    <w:rsid w:val="009B531D"/>
    <w:rsid w:val="009D5045"/>
    <w:rsid w:val="009D7BD8"/>
    <w:rsid w:val="009E3E02"/>
    <w:rsid w:val="00A534CF"/>
    <w:rsid w:val="00A72F14"/>
    <w:rsid w:val="00A74847"/>
    <w:rsid w:val="00A90281"/>
    <w:rsid w:val="00AA14F4"/>
    <w:rsid w:val="00AA3DF5"/>
    <w:rsid w:val="00AA7412"/>
    <w:rsid w:val="00AB10AB"/>
    <w:rsid w:val="00AC6B5B"/>
    <w:rsid w:val="00B023C0"/>
    <w:rsid w:val="00B05A9A"/>
    <w:rsid w:val="00B15538"/>
    <w:rsid w:val="00B4005E"/>
    <w:rsid w:val="00B56B27"/>
    <w:rsid w:val="00B85636"/>
    <w:rsid w:val="00BC2EA3"/>
    <w:rsid w:val="00C23AB7"/>
    <w:rsid w:val="00C75DBF"/>
    <w:rsid w:val="00CB0ED3"/>
    <w:rsid w:val="00CD5E76"/>
    <w:rsid w:val="00CF6AE7"/>
    <w:rsid w:val="00D17EC0"/>
    <w:rsid w:val="00D655D3"/>
    <w:rsid w:val="00D7795C"/>
    <w:rsid w:val="00DC7B6A"/>
    <w:rsid w:val="00DE435B"/>
    <w:rsid w:val="00E13EF4"/>
    <w:rsid w:val="00E565F8"/>
    <w:rsid w:val="00E82734"/>
    <w:rsid w:val="00EE2A8E"/>
    <w:rsid w:val="00FA0878"/>
    <w:rsid w:val="00FA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86BF"/>
  <w15:chartTrackingRefBased/>
  <w15:docId w15:val="{C312C9C2-C732-420A-A3A2-36A0108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DBF"/>
    <w:pPr>
      <w:spacing w:after="0" w:line="240" w:lineRule="auto"/>
    </w:pPr>
  </w:style>
  <w:style w:type="table" w:styleId="TableGrid">
    <w:name w:val="Table Grid"/>
    <w:basedOn w:val="TableNormal"/>
    <w:uiPriority w:val="39"/>
    <w:rsid w:val="00C7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A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Learning Partnership Trust</Company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Barber</dc:creator>
  <cp:keywords/>
  <dc:description/>
  <cp:lastModifiedBy>Microsoft Office User</cp:lastModifiedBy>
  <cp:revision>14</cp:revision>
  <dcterms:created xsi:type="dcterms:W3CDTF">2022-07-01T09:17:00Z</dcterms:created>
  <dcterms:modified xsi:type="dcterms:W3CDTF">2022-07-13T11:52:00Z</dcterms:modified>
</cp:coreProperties>
</file>